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A719" w14:textId="77777777" w:rsidR="004F17C5" w:rsidRDefault="004E5C8C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4CD29E" wp14:editId="0838E2ED">
            <wp:simplePos x="0" y="0"/>
            <wp:positionH relativeFrom="column">
              <wp:posOffset>37</wp:posOffset>
            </wp:positionH>
            <wp:positionV relativeFrom="paragraph">
              <wp:posOffset>-36302</wp:posOffset>
            </wp:positionV>
            <wp:extent cx="2355850" cy="73332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7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A3866"/>
          <w:sz w:val="28"/>
        </w:rPr>
        <w:t xml:space="preserve"> </w:t>
      </w:r>
    </w:p>
    <w:p w14:paraId="63FF2E1D" w14:textId="0E3EAC47" w:rsidR="004F17C5" w:rsidRPr="00D90DB7" w:rsidRDefault="004E5C8C">
      <w:pPr>
        <w:spacing w:after="0" w:line="259" w:lineRule="auto"/>
        <w:ind w:right="61"/>
        <w:jc w:val="right"/>
      </w:pPr>
      <w:r w:rsidRPr="00D90DB7">
        <w:rPr>
          <w:b/>
          <w:color w:val="1A3866"/>
          <w:sz w:val="28"/>
        </w:rPr>
        <w:t xml:space="preserve">FY25 </w:t>
      </w:r>
      <w:r w:rsidR="006938A7">
        <w:rPr>
          <w:b/>
          <w:color w:val="1A3866"/>
          <w:sz w:val="28"/>
        </w:rPr>
        <w:t xml:space="preserve">Defense </w:t>
      </w:r>
      <w:r w:rsidR="00E76417" w:rsidRPr="00E76417">
        <w:rPr>
          <w:b/>
          <w:color w:val="1A3866"/>
          <w:sz w:val="28"/>
        </w:rPr>
        <w:t>Appro</w:t>
      </w:r>
      <w:r w:rsidR="00E76417">
        <w:rPr>
          <w:b/>
          <w:color w:val="1A3866"/>
          <w:sz w:val="28"/>
        </w:rPr>
        <w:t>priations</w:t>
      </w:r>
    </w:p>
    <w:p w14:paraId="02FEC435" w14:textId="160D354A" w:rsidR="004F17C5" w:rsidRDefault="004E5C8C" w:rsidP="49506AFE">
      <w:pPr>
        <w:spacing w:after="0" w:line="259" w:lineRule="auto"/>
        <w:ind w:right="61"/>
        <w:jc w:val="right"/>
      </w:pPr>
      <w:r w:rsidRPr="49506AFE">
        <w:rPr>
          <w:b/>
          <w:bCs/>
          <w:color w:val="1A3866"/>
          <w:sz w:val="28"/>
          <w:szCs w:val="28"/>
        </w:rPr>
        <w:t xml:space="preserve">Memorandum | </w:t>
      </w:r>
      <w:r w:rsidR="00D90237">
        <w:rPr>
          <w:b/>
          <w:bCs/>
          <w:color w:val="1A3866"/>
          <w:sz w:val="28"/>
          <w:szCs w:val="28"/>
        </w:rPr>
        <w:t>17</w:t>
      </w:r>
      <w:r w:rsidR="00D90DB7" w:rsidRPr="49506AFE">
        <w:rPr>
          <w:b/>
          <w:bCs/>
          <w:color w:val="1A3866"/>
          <w:sz w:val="28"/>
          <w:szCs w:val="28"/>
        </w:rPr>
        <w:t xml:space="preserve"> June</w:t>
      </w:r>
      <w:r w:rsidRPr="49506AFE">
        <w:rPr>
          <w:b/>
          <w:bCs/>
          <w:color w:val="1A3866"/>
          <w:sz w:val="28"/>
          <w:szCs w:val="28"/>
        </w:rPr>
        <w:t xml:space="preserve"> 2024 </w:t>
      </w:r>
    </w:p>
    <w:p w14:paraId="6542015D" w14:textId="77777777" w:rsidR="004B5E2D" w:rsidRPr="00E76417" w:rsidRDefault="004B5E2D" w:rsidP="004B5E2D">
      <w:pPr>
        <w:spacing w:after="0" w:line="259" w:lineRule="auto"/>
        <w:ind w:left="0" w:firstLine="0"/>
      </w:pPr>
    </w:p>
    <w:p w14:paraId="6ABF0B7B" w14:textId="77777777" w:rsidR="00F91D2F" w:rsidRDefault="00F91D2F" w:rsidP="00F51AAC">
      <w:pPr>
        <w:spacing w:line="240" w:lineRule="auto"/>
        <w:ind w:right="57"/>
        <w:rPr>
          <w:b/>
          <w:color w:val="1A3866"/>
        </w:rPr>
      </w:pPr>
    </w:p>
    <w:p w14:paraId="7F7427D3" w14:textId="27E3D715" w:rsidR="003F3CDF" w:rsidRPr="00F51AAC" w:rsidRDefault="004E5C8C" w:rsidP="00F51AAC">
      <w:pPr>
        <w:spacing w:line="240" w:lineRule="auto"/>
        <w:ind w:right="57"/>
        <w:rPr>
          <w:b/>
          <w:color w:val="1A3866"/>
        </w:rPr>
      </w:pPr>
      <w:r>
        <w:rPr>
          <w:b/>
          <w:color w:val="1A3866"/>
        </w:rPr>
        <w:t>BLUF:</w:t>
      </w:r>
      <w:r w:rsidR="007215E9">
        <w:rPr>
          <w:b/>
          <w:color w:val="1A3866"/>
        </w:rPr>
        <w:t xml:space="preserve"> </w:t>
      </w:r>
      <w:r w:rsidR="00E43C64">
        <w:t>On</w:t>
      </w:r>
      <w:r w:rsidR="00B634E7">
        <w:t xml:space="preserve"> June </w:t>
      </w:r>
      <w:r w:rsidR="00E43C64">
        <w:t>5th, the</w:t>
      </w:r>
      <w:r w:rsidR="002231E4">
        <w:t xml:space="preserve"> House</w:t>
      </w:r>
      <w:r w:rsidR="00654E5B">
        <w:t xml:space="preserve"> Appropriations Subcommittee on Defense </w:t>
      </w:r>
      <w:r w:rsidR="00DC323E">
        <w:t>a</w:t>
      </w:r>
      <w:r w:rsidR="00845E01">
        <w:t>dvance</w:t>
      </w:r>
      <w:r w:rsidR="007215E9">
        <w:t>d</w:t>
      </w:r>
      <w:r w:rsidR="00845E01">
        <w:t xml:space="preserve"> $833</w:t>
      </w:r>
      <w:r w:rsidR="00654E5B">
        <w:t>B</w:t>
      </w:r>
      <w:r w:rsidR="00845E01">
        <w:t xml:space="preserve"> for the Department of Defense (DoD) for </w:t>
      </w:r>
      <w:r w:rsidR="0052159D">
        <w:t>Fiscal Year (</w:t>
      </w:r>
      <w:r w:rsidR="00F5227C">
        <w:t>FY) 2025</w:t>
      </w:r>
      <w:r w:rsidR="003F3CDF">
        <w:t xml:space="preserve">. </w:t>
      </w:r>
      <w:r w:rsidR="006C11C9">
        <w:t>The bill</w:t>
      </w:r>
      <w:r w:rsidR="009F1080">
        <w:t xml:space="preserve"> passed</w:t>
      </w:r>
      <w:r w:rsidR="006C11C9">
        <w:t xml:space="preserve"> the full committee </w:t>
      </w:r>
      <w:r w:rsidR="00F51AAC">
        <w:t xml:space="preserve">34-25 on June 13, 2024. </w:t>
      </w:r>
      <w:r w:rsidR="000E2E88" w:rsidRPr="005F18F9">
        <w:rPr>
          <w:b/>
        </w:rPr>
        <w:t>Next Step:</w:t>
      </w:r>
      <w:r w:rsidR="004777CA" w:rsidRPr="005F18F9">
        <w:rPr>
          <w:bCs/>
        </w:rPr>
        <w:t xml:space="preserve"> The </w:t>
      </w:r>
      <w:r w:rsidR="00F51AAC">
        <w:rPr>
          <w:bCs/>
        </w:rPr>
        <w:t>full House considers the legislation</w:t>
      </w:r>
      <w:r w:rsidR="00800E9E">
        <w:rPr>
          <w:bCs/>
        </w:rPr>
        <w:t>.</w:t>
      </w:r>
    </w:p>
    <w:p w14:paraId="69E27084" w14:textId="77777777" w:rsidR="004F17C5" w:rsidRDefault="004E5C8C">
      <w:pPr>
        <w:spacing w:after="0" w:line="259" w:lineRule="auto"/>
        <w:ind w:left="0" w:firstLine="0"/>
      </w:pPr>
      <w:r>
        <w:t xml:space="preserve"> </w:t>
      </w:r>
    </w:p>
    <w:p w14:paraId="2F0365F3" w14:textId="77777777" w:rsidR="004F17C5" w:rsidRDefault="004E5C8C">
      <w:pPr>
        <w:spacing w:after="0" w:line="259" w:lineRule="auto"/>
        <w:ind w:left="0" w:firstLine="0"/>
      </w:pPr>
      <w:r>
        <w:rPr>
          <w:b/>
          <w:color w:val="1A3866"/>
          <w:sz w:val="20"/>
        </w:rPr>
        <w:t xml:space="preserve">Defense Authorizations </w:t>
      </w:r>
    </w:p>
    <w:tbl>
      <w:tblPr>
        <w:tblStyle w:val="TableGrid1"/>
        <w:tblW w:w="9374" w:type="dxa"/>
        <w:tblInd w:w="-14" w:type="dxa"/>
        <w:tblCellMar>
          <w:top w:w="39" w:type="dxa"/>
          <w:bottom w:w="4" w:type="dxa"/>
          <w:right w:w="188" w:type="dxa"/>
        </w:tblCellMar>
        <w:tblLook w:val="04A0" w:firstRow="1" w:lastRow="0" w:firstColumn="1" w:lastColumn="0" w:noHBand="0" w:noVBand="1"/>
      </w:tblPr>
      <w:tblGrid>
        <w:gridCol w:w="1605"/>
        <w:gridCol w:w="1338"/>
        <w:gridCol w:w="1222"/>
        <w:gridCol w:w="1337"/>
        <w:gridCol w:w="1426"/>
        <w:gridCol w:w="1342"/>
        <w:gridCol w:w="1104"/>
      </w:tblGrid>
      <w:tr w:rsidR="004F17C5" w14:paraId="7F1AA4B3" w14:textId="77777777">
        <w:trPr>
          <w:trHeight w:val="746"/>
        </w:trPr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6AE7A1" w14:textId="77777777" w:rsidR="004F17C5" w:rsidRDefault="004E5C8C">
            <w:pPr>
              <w:spacing w:after="0" w:line="259" w:lineRule="auto"/>
              <w:ind w:left="252" w:firstLine="0"/>
            </w:pPr>
            <w:r>
              <w:rPr>
                <w:b/>
                <w:sz w:val="16"/>
              </w:rPr>
              <w:t xml:space="preserve">President’s </w:t>
            </w:r>
          </w:p>
          <w:p w14:paraId="1044E8DA" w14:textId="77777777" w:rsidR="004F17C5" w:rsidRDefault="004E5C8C">
            <w:pPr>
              <w:spacing w:after="0" w:line="259" w:lineRule="auto"/>
              <w:ind w:left="408" w:firstLine="0"/>
            </w:pPr>
            <w:r>
              <w:rPr>
                <w:b/>
                <w:sz w:val="16"/>
              </w:rPr>
              <w:t xml:space="preserve">Budget </w:t>
            </w:r>
          </w:p>
          <w:p w14:paraId="3EA5B31C" w14:textId="77777777" w:rsidR="004F17C5" w:rsidRDefault="004E5C8C">
            <w:pPr>
              <w:spacing w:after="0" w:line="259" w:lineRule="auto"/>
              <w:ind w:left="382" w:firstLine="0"/>
            </w:pPr>
            <w:r>
              <w:rPr>
                <w:b/>
                <w:sz w:val="16"/>
              </w:rPr>
              <w:t xml:space="preserve">Release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D510AF" w14:textId="77777777" w:rsidR="004F17C5" w:rsidRDefault="004E5C8C">
            <w:pPr>
              <w:spacing w:after="0" w:line="259" w:lineRule="auto"/>
              <w:ind w:left="168" w:firstLine="0"/>
            </w:pPr>
            <w:r>
              <w:rPr>
                <w:b/>
                <w:sz w:val="16"/>
              </w:rPr>
              <w:t xml:space="preserve">House </w:t>
            </w:r>
          </w:p>
          <w:p w14:paraId="09EE0FC6" w14:textId="77777777" w:rsidR="004F17C5" w:rsidRDefault="004E5C8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Committee </w:t>
            </w:r>
          </w:p>
          <w:p w14:paraId="0CDFDEB2" w14:textId="77777777" w:rsidR="004F17C5" w:rsidRDefault="004E5C8C">
            <w:pPr>
              <w:spacing w:after="0" w:line="259" w:lineRule="auto"/>
              <w:ind w:left="182" w:firstLine="0"/>
            </w:pPr>
            <w:r>
              <w:rPr>
                <w:b/>
                <w:sz w:val="16"/>
              </w:rPr>
              <w:t xml:space="preserve">NDAA </w:t>
            </w:r>
          </w:p>
          <w:p w14:paraId="036F1C3F" w14:textId="30D8A5EC" w:rsidR="004F17C5" w:rsidRDefault="004E5C8C">
            <w:pPr>
              <w:spacing w:after="0" w:line="259" w:lineRule="auto"/>
              <w:ind w:left="134" w:firstLine="0"/>
            </w:pPr>
            <w:r>
              <w:rPr>
                <w:b/>
                <w:sz w:val="16"/>
              </w:rPr>
              <w:t>(HA</w:t>
            </w:r>
            <w:r w:rsidR="008538DA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 xml:space="preserve">C)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9B5E99" w14:textId="77777777" w:rsidR="004F17C5" w:rsidRDefault="004E5C8C">
            <w:pPr>
              <w:spacing w:after="0" w:line="259" w:lineRule="auto"/>
              <w:ind w:left="151" w:firstLine="0"/>
            </w:pPr>
            <w:r>
              <w:rPr>
                <w:b/>
                <w:sz w:val="16"/>
              </w:rPr>
              <w:t xml:space="preserve">Senate </w:t>
            </w:r>
          </w:p>
          <w:p w14:paraId="5B88F8E2" w14:textId="77777777" w:rsidR="004F17C5" w:rsidRDefault="004E5C8C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Committee </w:t>
            </w:r>
          </w:p>
          <w:p w14:paraId="30C0E61F" w14:textId="77777777" w:rsidR="004F17C5" w:rsidRDefault="004E5C8C">
            <w:pPr>
              <w:spacing w:after="0" w:line="259" w:lineRule="auto"/>
              <w:ind w:left="182" w:firstLine="0"/>
            </w:pPr>
            <w:r>
              <w:rPr>
                <w:b/>
                <w:sz w:val="16"/>
              </w:rPr>
              <w:t xml:space="preserve">NDAA </w:t>
            </w:r>
          </w:p>
          <w:p w14:paraId="7348FBF0" w14:textId="77777777" w:rsidR="004F17C5" w:rsidRDefault="004E5C8C">
            <w:pPr>
              <w:spacing w:after="0" w:line="259" w:lineRule="auto"/>
              <w:ind w:left="137" w:firstLine="0"/>
            </w:pPr>
            <w:r>
              <w:rPr>
                <w:b/>
                <w:sz w:val="16"/>
              </w:rPr>
              <w:t xml:space="preserve">(SASC)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1F62DBB" w14:textId="50798326" w:rsidR="004F17C5" w:rsidRDefault="004E5C8C" w:rsidP="00463429">
            <w:pPr>
              <w:spacing w:after="0" w:line="259" w:lineRule="auto"/>
              <w:ind w:left="0" w:firstLine="94"/>
              <w:jc w:val="center"/>
            </w:pPr>
            <w:r>
              <w:rPr>
                <w:b/>
                <w:sz w:val="16"/>
              </w:rPr>
              <w:t>Full House</w:t>
            </w:r>
            <w:r w:rsidR="00CA476C">
              <w:rPr>
                <w:b/>
                <w:sz w:val="16"/>
              </w:rPr>
              <w:t xml:space="preserve">- </w:t>
            </w:r>
            <w:r>
              <w:rPr>
                <w:b/>
                <w:sz w:val="16"/>
              </w:rPr>
              <w:t>passed NDAA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454F66" w14:textId="6C658899" w:rsidR="004F17C5" w:rsidRDefault="00AC530C" w:rsidP="00AC530C">
            <w:pPr>
              <w:spacing w:after="0" w:line="259" w:lineRule="auto"/>
              <w:ind w:left="0" w:firstLine="74"/>
              <w:jc w:val="center"/>
            </w:pPr>
            <w:r>
              <w:rPr>
                <w:b/>
                <w:sz w:val="16"/>
              </w:rPr>
              <w:t>Full Senate</w:t>
            </w:r>
            <w:r w:rsidR="00CA476C">
              <w:rPr>
                <w:b/>
                <w:sz w:val="16"/>
              </w:rPr>
              <w:t xml:space="preserve">- </w:t>
            </w:r>
            <w:r w:rsidR="004E5C8C">
              <w:rPr>
                <w:b/>
                <w:sz w:val="16"/>
              </w:rPr>
              <w:t>passed NDAA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03EE8C" w14:textId="77777777" w:rsidR="004F17C5" w:rsidRDefault="004E5C8C">
            <w:pPr>
              <w:spacing w:after="0" w:line="259" w:lineRule="auto"/>
              <w:ind w:left="26" w:hanging="26"/>
            </w:pPr>
            <w:r>
              <w:rPr>
                <w:b/>
                <w:sz w:val="16"/>
              </w:rPr>
              <w:t xml:space="preserve">Conference Committee 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E33951" w14:textId="77777777" w:rsidR="004F17C5" w:rsidRDefault="004E5C8C">
            <w:pPr>
              <w:spacing w:after="0" w:line="259" w:lineRule="auto"/>
              <w:ind w:left="278" w:hanging="278"/>
            </w:pPr>
            <w:r>
              <w:rPr>
                <w:b/>
                <w:sz w:val="16"/>
              </w:rPr>
              <w:t xml:space="preserve">Signed Into Law </w:t>
            </w:r>
          </w:p>
        </w:tc>
      </w:tr>
      <w:tr w:rsidR="004F17C5" w14:paraId="0F34B220" w14:textId="77777777">
        <w:trPr>
          <w:trHeight w:val="862"/>
        </w:trPr>
        <w:tc>
          <w:tcPr>
            <w:tcW w:w="2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2D63C9" w14:textId="0F163FDB" w:rsidR="004F17C5" w:rsidRDefault="004E5C8C">
            <w:pPr>
              <w:tabs>
                <w:tab w:val="center" w:pos="735"/>
                <w:tab w:val="center" w:pos="1747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      </w:t>
            </w:r>
          </w:p>
          <w:p w14:paraId="3459DA21" w14:textId="1778A957" w:rsidR="004F17C5" w:rsidRDefault="004E5C8C">
            <w:pPr>
              <w:spacing w:after="167" w:line="259" w:lineRule="auto"/>
              <w:ind w:left="734" w:firstLine="0"/>
            </w:pPr>
            <w:r>
              <w:rPr>
                <w:sz w:val="18"/>
              </w:rPr>
              <w:t xml:space="preserve">             </w:t>
            </w:r>
            <w:r w:rsidR="00B77AE3">
              <w:rPr>
                <w:sz w:val="18"/>
              </w:rPr>
              <w:t xml:space="preserve">  </w:t>
            </w:r>
          </w:p>
          <w:p w14:paraId="76120218" w14:textId="77777777" w:rsidR="004F17C5" w:rsidRDefault="004E5C8C">
            <w:pPr>
              <w:spacing w:after="0" w:line="259" w:lineRule="auto"/>
              <w:ind w:left="14" w:firstLine="0"/>
            </w:pPr>
            <w:r>
              <w:rPr>
                <w:b/>
                <w:color w:val="1A3866"/>
                <w:sz w:val="20"/>
              </w:rPr>
              <w:t xml:space="preserve">Defense Appropriations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E75851" w14:textId="79B04B18" w:rsidR="004F17C5" w:rsidRPr="00B77AE3" w:rsidRDefault="00B77AE3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B77AE3">
              <w:rPr>
                <w:sz w:val="18"/>
                <w:szCs w:val="18"/>
              </w:rPr>
              <w:t xml:space="preserve">  </w:t>
            </w:r>
            <w:r w:rsidR="00B066B5">
              <w:rPr>
                <w:sz w:val="18"/>
                <w:szCs w:val="18"/>
              </w:rPr>
              <w:t xml:space="preserve">   </w:t>
            </w:r>
            <w:r>
              <w:rPr>
                <w:sz w:val="20"/>
              </w:rPr>
              <w:t xml:space="preserve">▲   </w:t>
            </w:r>
            <w:r w:rsidR="00C8501A" w:rsidRPr="00B77AE3">
              <w:rPr>
                <w:sz w:val="18"/>
                <w:szCs w:val="18"/>
              </w:rPr>
              <w:t>Current</w:t>
            </w:r>
            <w:r w:rsidR="00C8501A">
              <w:rPr>
                <w:sz w:val="18"/>
                <w:szCs w:val="18"/>
              </w:rPr>
              <w:t xml:space="preserve"> Point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3F02B" w14:textId="648B113E" w:rsidR="004F17C5" w:rsidRDefault="004F17C5">
            <w:pPr>
              <w:spacing w:after="160" w:line="259" w:lineRule="auto"/>
              <w:ind w:left="0" w:firstLine="0"/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918C2C" w14:textId="77777777" w:rsidR="004F17C5" w:rsidRDefault="004F17C5">
            <w:pPr>
              <w:spacing w:after="160" w:line="259" w:lineRule="auto"/>
              <w:ind w:left="0" w:firstLine="0"/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EBB32B3" w14:textId="77777777" w:rsidR="004F17C5" w:rsidRDefault="004E5C8C">
            <w:pPr>
              <w:spacing w:after="0" w:line="259" w:lineRule="auto"/>
              <w:ind w:left="90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94D823" w14:textId="77777777" w:rsidR="004F17C5" w:rsidRDefault="004F17C5">
            <w:pPr>
              <w:spacing w:after="160" w:line="259" w:lineRule="auto"/>
              <w:ind w:left="0" w:firstLine="0"/>
            </w:pPr>
          </w:p>
        </w:tc>
      </w:tr>
      <w:tr w:rsidR="004F17C5" w14:paraId="59053D0C" w14:textId="77777777">
        <w:trPr>
          <w:trHeight w:val="746"/>
        </w:trPr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A22F51" w14:textId="77777777" w:rsidR="004F17C5" w:rsidRDefault="004E5C8C">
            <w:pPr>
              <w:spacing w:after="0" w:line="259" w:lineRule="auto"/>
              <w:ind w:left="252" w:firstLine="0"/>
            </w:pPr>
            <w:r>
              <w:rPr>
                <w:b/>
                <w:sz w:val="16"/>
              </w:rPr>
              <w:t xml:space="preserve">President’s </w:t>
            </w:r>
          </w:p>
          <w:p w14:paraId="2FFE3162" w14:textId="77777777" w:rsidR="004F17C5" w:rsidRDefault="004E5C8C">
            <w:pPr>
              <w:spacing w:after="0" w:line="259" w:lineRule="auto"/>
              <w:ind w:left="408" w:firstLine="0"/>
            </w:pPr>
            <w:r>
              <w:rPr>
                <w:b/>
                <w:sz w:val="16"/>
              </w:rPr>
              <w:t xml:space="preserve">Budget </w:t>
            </w:r>
          </w:p>
          <w:p w14:paraId="45B9594A" w14:textId="77777777" w:rsidR="004F17C5" w:rsidRDefault="004E5C8C">
            <w:pPr>
              <w:spacing w:after="0" w:line="259" w:lineRule="auto"/>
              <w:ind w:left="382" w:firstLine="0"/>
            </w:pPr>
            <w:r>
              <w:rPr>
                <w:b/>
                <w:sz w:val="16"/>
              </w:rPr>
              <w:t xml:space="preserve">Release 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A339CE" w14:textId="77777777" w:rsidR="004F17C5" w:rsidRDefault="004E5C8C">
            <w:pPr>
              <w:spacing w:after="0" w:line="259" w:lineRule="auto"/>
              <w:ind w:left="168" w:firstLine="0"/>
            </w:pPr>
            <w:r>
              <w:rPr>
                <w:b/>
                <w:sz w:val="16"/>
              </w:rPr>
              <w:t xml:space="preserve">House </w:t>
            </w:r>
          </w:p>
          <w:p w14:paraId="7AED9070" w14:textId="77777777" w:rsidR="004F17C5" w:rsidRDefault="004E5C8C">
            <w:pPr>
              <w:spacing w:after="0" w:line="240" w:lineRule="auto"/>
              <w:ind w:left="62" w:hanging="62"/>
            </w:pPr>
            <w:r>
              <w:rPr>
                <w:b/>
                <w:sz w:val="16"/>
              </w:rPr>
              <w:t xml:space="preserve">Committee Approps. </w:t>
            </w:r>
          </w:p>
          <w:p w14:paraId="06CB1B97" w14:textId="77777777" w:rsidR="004F17C5" w:rsidRDefault="004E5C8C">
            <w:pPr>
              <w:spacing w:after="0" w:line="259" w:lineRule="auto"/>
              <w:ind w:left="103" w:firstLine="0"/>
            </w:pPr>
            <w:r>
              <w:rPr>
                <w:b/>
                <w:sz w:val="16"/>
              </w:rPr>
              <w:t xml:space="preserve">(HAC-D)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EE2FEB" w14:textId="77777777" w:rsidR="004F17C5" w:rsidRDefault="004E5C8C">
            <w:pPr>
              <w:spacing w:after="0" w:line="259" w:lineRule="auto"/>
              <w:ind w:left="151" w:firstLine="0"/>
            </w:pPr>
            <w:r>
              <w:rPr>
                <w:b/>
                <w:sz w:val="16"/>
              </w:rPr>
              <w:t xml:space="preserve">Senate </w:t>
            </w:r>
          </w:p>
          <w:p w14:paraId="24B12FD3" w14:textId="77777777" w:rsidR="004F17C5" w:rsidRDefault="004E5C8C">
            <w:pPr>
              <w:spacing w:after="0" w:line="240" w:lineRule="auto"/>
              <w:ind w:left="62" w:hanging="62"/>
            </w:pPr>
            <w:r>
              <w:rPr>
                <w:b/>
                <w:sz w:val="16"/>
              </w:rPr>
              <w:t xml:space="preserve">Committee Approps. </w:t>
            </w:r>
          </w:p>
          <w:p w14:paraId="3C84893E" w14:textId="77777777" w:rsidR="004F17C5" w:rsidRDefault="004E5C8C">
            <w:pPr>
              <w:spacing w:after="0" w:line="259" w:lineRule="auto"/>
              <w:ind w:left="106" w:firstLine="0"/>
            </w:pPr>
            <w:r>
              <w:rPr>
                <w:b/>
                <w:sz w:val="16"/>
              </w:rPr>
              <w:t xml:space="preserve">(SAC-D)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91F653" w14:textId="60A93BAB" w:rsidR="004F17C5" w:rsidRDefault="004E5C8C" w:rsidP="00463429">
            <w:pPr>
              <w:spacing w:after="0" w:line="240" w:lineRule="auto"/>
              <w:ind w:left="252" w:hanging="158"/>
            </w:pPr>
            <w:r>
              <w:rPr>
                <w:b/>
                <w:sz w:val="16"/>
              </w:rPr>
              <w:t>Full House</w:t>
            </w:r>
            <w:r w:rsidR="00CA476C">
              <w:rPr>
                <w:b/>
                <w:sz w:val="16"/>
              </w:rPr>
              <w:t xml:space="preserve">- </w:t>
            </w:r>
            <w:r>
              <w:rPr>
                <w:b/>
                <w:sz w:val="16"/>
              </w:rPr>
              <w:t>passed</w:t>
            </w:r>
          </w:p>
          <w:p w14:paraId="51A3B015" w14:textId="5762FA6B" w:rsidR="004F17C5" w:rsidRDefault="004E5C8C" w:rsidP="00463429">
            <w:pPr>
              <w:spacing w:after="0" w:line="259" w:lineRule="auto"/>
              <w:ind w:firstLine="0"/>
            </w:pPr>
            <w:r>
              <w:rPr>
                <w:b/>
                <w:sz w:val="16"/>
              </w:rPr>
              <w:t>Approps. Bill.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A6FEFB" w14:textId="0B2DB8E9" w:rsidR="004F17C5" w:rsidRDefault="004E5C8C" w:rsidP="00463429">
            <w:pPr>
              <w:spacing w:after="0" w:line="240" w:lineRule="auto"/>
              <w:ind w:left="252" w:hanging="178"/>
            </w:pPr>
            <w:r>
              <w:rPr>
                <w:b/>
                <w:sz w:val="16"/>
              </w:rPr>
              <w:t>Full</w:t>
            </w:r>
            <w:r w:rsidR="00CA476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Senate</w:t>
            </w:r>
            <w:r w:rsidR="00CA476C">
              <w:rPr>
                <w:b/>
                <w:sz w:val="16"/>
              </w:rPr>
              <w:t xml:space="preserve">- </w:t>
            </w:r>
            <w:r>
              <w:rPr>
                <w:b/>
                <w:sz w:val="16"/>
              </w:rPr>
              <w:t>passed</w:t>
            </w:r>
          </w:p>
          <w:p w14:paraId="1490A580" w14:textId="741B748B" w:rsidR="004F17C5" w:rsidRDefault="004E5C8C" w:rsidP="00463429">
            <w:pPr>
              <w:spacing w:after="0" w:line="259" w:lineRule="auto"/>
              <w:ind w:left="31" w:firstLine="0"/>
            </w:pPr>
            <w:r>
              <w:rPr>
                <w:b/>
                <w:sz w:val="16"/>
              </w:rPr>
              <w:t>Approps. Bill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29C977" w14:textId="5C52F7A6" w:rsidR="004F17C5" w:rsidRDefault="004E5C8C" w:rsidP="00463429">
            <w:pPr>
              <w:spacing w:after="0" w:line="259" w:lineRule="auto"/>
              <w:ind w:left="26" w:hanging="26"/>
            </w:pPr>
            <w:r>
              <w:rPr>
                <w:b/>
                <w:sz w:val="16"/>
              </w:rPr>
              <w:t>Conference Committee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2282EB" w14:textId="75F37E95" w:rsidR="004F17C5" w:rsidRDefault="004E5C8C" w:rsidP="00463429">
            <w:pPr>
              <w:spacing w:after="0" w:line="259" w:lineRule="auto"/>
              <w:ind w:left="278" w:hanging="278"/>
            </w:pPr>
            <w:r>
              <w:rPr>
                <w:b/>
                <w:sz w:val="16"/>
              </w:rPr>
              <w:t>Signed Into Law</w:t>
            </w:r>
          </w:p>
        </w:tc>
      </w:tr>
    </w:tbl>
    <w:p w14:paraId="3903E0BB" w14:textId="182641B2" w:rsidR="004F17C5" w:rsidRDefault="004E5C8C">
      <w:pPr>
        <w:tabs>
          <w:tab w:val="center" w:pos="720"/>
          <w:tab w:val="center" w:pos="1733"/>
        </w:tabs>
        <w:spacing w:after="0" w:line="259" w:lineRule="auto"/>
        <w:ind w:left="0" w:firstLine="0"/>
      </w:pPr>
      <w:r>
        <w:rPr>
          <w:sz w:val="20"/>
        </w:rPr>
        <w:t xml:space="preserve">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▲ </w:t>
      </w:r>
    </w:p>
    <w:p w14:paraId="16DA8258" w14:textId="77E168B5" w:rsidR="004E5C8C" w:rsidRDefault="004E5C8C" w:rsidP="49506AFE">
      <w:pPr>
        <w:spacing w:after="1" w:line="259" w:lineRule="auto"/>
        <w:ind w:left="720" w:firstLine="0"/>
        <w:rPr>
          <w:sz w:val="20"/>
          <w:szCs w:val="20"/>
        </w:rPr>
      </w:pPr>
      <w:r w:rsidRPr="49506AFE">
        <w:rPr>
          <w:sz w:val="18"/>
          <w:szCs w:val="18"/>
        </w:rPr>
        <w:t xml:space="preserve">             Current Point</w:t>
      </w:r>
      <w:r w:rsidRPr="49506AFE">
        <w:rPr>
          <w:sz w:val="20"/>
          <w:szCs w:val="20"/>
        </w:rPr>
        <w:t xml:space="preserve"> </w:t>
      </w:r>
    </w:p>
    <w:p w14:paraId="6075E415" w14:textId="048C1568" w:rsidR="007E11B6" w:rsidRPr="001B0ADF" w:rsidRDefault="001B0ADF" w:rsidP="001B0ADF">
      <w:pPr>
        <w:spacing w:after="1" w:line="259" w:lineRule="auto"/>
        <w:jc w:val="right"/>
        <w:rPr>
          <w:i/>
          <w:iCs/>
          <w:sz w:val="20"/>
          <w:szCs w:val="20"/>
        </w:rPr>
      </w:pPr>
      <w:r w:rsidRPr="001B0ADF">
        <w:rPr>
          <w:i/>
          <w:iCs/>
          <w:sz w:val="20"/>
          <w:szCs w:val="20"/>
        </w:rPr>
        <w:tab/>
        <w:t>*As of June 1</w:t>
      </w:r>
      <w:r w:rsidR="00D90237">
        <w:rPr>
          <w:i/>
          <w:iCs/>
          <w:sz w:val="20"/>
          <w:szCs w:val="20"/>
        </w:rPr>
        <w:t>7</w:t>
      </w:r>
      <w:r w:rsidRPr="001B0ADF">
        <w:rPr>
          <w:i/>
          <w:iCs/>
          <w:sz w:val="20"/>
          <w:szCs w:val="20"/>
        </w:rPr>
        <w:t>, 2024</w:t>
      </w:r>
    </w:p>
    <w:p w14:paraId="0882F7AF" w14:textId="77777777" w:rsidR="001B0ADF" w:rsidRDefault="001B0ADF" w:rsidP="007E11B6">
      <w:pPr>
        <w:spacing w:after="0" w:line="240" w:lineRule="auto"/>
        <w:ind w:left="0" w:firstLine="0"/>
        <w:rPr>
          <w:i/>
          <w:iCs/>
        </w:rPr>
      </w:pPr>
    </w:p>
    <w:p w14:paraId="328F8A0D" w14:textId="2B469715" w:rsidR="007E11B6" w:rsidRPr="00F91D2F" w:rsidRDefault="005049E8" w:rsidP="007E11B6">
      <w:pPr>
        <w:spacing w:after="0" w:line="240" w:lineRule="auto"/>
        <w:ind w:left="0" w:firstLine="0"/>
        <w:rPr>
          <w:i/>
          <w:iCs/>
          <w:szCs w:val="22"/>
        </w:rPr>
      </w:pPr>
      <w:r w:rsidRPr="00F91D2F">
        <w:rPr>
          <w:i/>
          <w:iCs/>
          <w:szCs w:val="22"/>
        </w:rPr>
        <w:t>Funding levels and provisions cited below are proposed by the Chairman of the House Appropriations Committee and are subject to change</w:t>
      </w:r>
      <w:r w:rsidR="007E11B6" w:rsidRPr="00F91D2F">
        <w:rPr>
          <w:i/>
          <w:iCs/>
          <w:szCs w:val="22"/>
        </w:rPr>
        <w:t xml:space="preserve">. </w:t>
      </w:r>
    </w:p>
    <w:p w14:paraId="1208844D" w14:textId="61E5B949" w:rsidR="49506AFE" w:rsidRPr="00F91D2F" w:rsidRDefault="49506AFE" w:rsidP="49506AFE">
      <w:pPr>
        <w:spacing w:after="1" w:line="259" w:lineRule="auto"/>
        <w:ind w:firstLine="0"/>
        <w:rPr>
          <w:szCs w:val="22"/>
        </w:rPr>
      </w:pPr>
    </w:p>
    <w:p w14:paraId="033BBA3A" w14:textId="5628ED1C" w:rsidR="00DD014D" w:rsidRPr="00F91D2F" w:rsidRDefault="004E5C8C" w:rsidP="001B100B">
      <w:pPr>
        <w:spacing w:line="240" w:lineRule="auto"/>
        <w:ind w:right="57"/>
        <w:jc w:val="both"/>
        <w:rPr>
          <w:b/>
          <w:color w:val="1A3866"/>
          <w:szCs w:val="22"/>
        </w:rPr>
      </w:pPr>
      <w:r w:rsidRPr="00F91D2F">
        <w:rPr>
          <w:b/>
          <w:color w:val="1A3866"/>
          <w:szCs w:val="22"/>
        </w:rPr>
        <w:t>Summary</w:t>
      </w:r>
      <w:r w:rsidR="00F91D2F">
        <w:rPr>
          <w:b/>
          <w:color w:val="1A3866"/>
          <w:szCs w:val="22"/>
        </w:rPr>
        <w:t xml:space="preserve"> F</w:t>
      </w:r>
      <w:r w:rsidRPr="00F91D2F">
        <w:rPr>
          <w:b/>
          <w:color w:val="1A3866"/>
          <w:szCs w:val="22"/>
        </w:rPr>
        <w:t>unding:</w:t>
      </w:r>
      <w:r w:rsidR="00B066B5" w:rsidRPr="00F91D2F">
        <w:rPr>
          <w:b/>
          <w:color w:val="1A3866"/>
          <w:szCs w:val="22"/>
        </w:rPr>
        <w:t xml:space="preserve"> </w:t>
      </w:r>
      <w:r w:rsidR="005049E8" w:rsidRPr="00F91D2F">
        <w:rPr>
          <w:bCs/>
          <w:color w:val="auto"/>
          <w:szCs w:val="22"/>
        </w:rPr>
        <w:t xml:space="preserve">The House Appropriations Committee </w:t>
      </w:r>
      <w:r w:rsidR="00E84836" w:rsidRPr="00F91D2F">
        <w:rPr>
          <w:bCs/>
          <w:color w:val="auto"/>
          <w:szCs w:val="22"/>
        </w:rPr>
        <w:t>authorizes</w:t>
      </w:r>
      <w:r w:rsidR="00D67898" w:rsidRPr="00F91D2F">
        <w:rPr>
          <w:bCs/>
          <w:color w:val="auto"/>
          <w:szCs w:val="22"/>
        </w:rPr>
        <w:t xml:space="preserve"> </w:t>
      </w:r>
      <w:r w:rsidR="005049E8" w:rsidRPr="00F91D2F">
        <w:rPr>
          <w:bCs/>
          <w:color w:val="auto"/>
          <w:szCs w:val="22"/>
        </w:rPr>
        <w:t>$833B for th</w:t>
      </w:r>
      <w:r w:rsidR="00E84836" w:rsidRPr="00F91D2F">
        <w:rPr>
          <w:bCs/>
          <w:color w:val="auto"/>
          <w:szCs w:val="22"/>
        </w:rPr>
        <w:t>e DoD</w:t>
      </w:r>
      <w:r w:rsidR="005049E8" w:rsidRPr="00F91D2F">
        <w:rPr>
          <w:bCs/>
          <w:color w:val="auto"/>
          <w:szCs w:val="22"/>
        </w:rPr>
        <w:t xml:space="preserve"> for FY25, a $</w:t>
      </w:r>
      <w:r w:rsidR="0095088E">
        <w:rPr>
          <w:bCs/>
          <w:color w:val="auto"/>
          <w:szCs w:val="22"/>
        </w:rPr>
        <w:t>16.8</w:t>
      </w:r>
      <w:r w:rsidR="007D4BD5">
        <w:rPr>
          <w:bCs/>
          <w:color w:val="auto"/>
          <w:szCs w:val="22"/>
        </w:rPr>
        <w:t>M</w:t>
      </w:r>
      <w:r w:rsidR="0095088E">
        <w:rPr>
          <w:bCs/>
          <w:color w:val="auto"/>
          <w:szCs w:val="22"/>
        </w:rPr>
        <w:t xml:space="preserve"> decrease</w:t>
      </w:r>
      <w:r w:rsidR="005049E8" w:rsidRPr="00F91D2F">
        <w:rPr>
          <w:bCs/>
          <w:color w:val="auto"/>
          <w:szCs w:val="22"/>
        </w:rPr>
        <w:t xml:space="preserve"> from the President’s Budget Request. </w:t>
      </w:r>
      <w:r w:rsidR="00861799" w:rsidRPr="00F91D2F">
        <w:rPr>
          <w:szCs w:val="22"/>
        </w:rPr>
        <w:t>Included in this budget is $</w:t>
      </w:r>
      <w:r w:rsidR="00843C1C" w:rsidRPr="00F91D2F">
        <w:rPr>
          <w:szCs w:val="22"/>
        </w:rPr>
        <w:t xml:space="preserve">800M for the National Guard and Reserve Equipment Account (NGREA), with </w:t>
      </w:r>
      <w:r w:rsidR="00473D71" w:rsidRPr="00F91D2F">
        <w:rPr>
          <w:szCs w:val="22"/>
        </w:rPr>
        <w:t>$240M designated for the Army National Guard (ARNG) and $240M designated for the Air National Guard (ANG).</w:t>
      </w:r>
    </w:p>
    <w:p w14:paraId="58C8D9FA" w14:textId="77777777" w:rsidR="00473D71" w:rsidRPr="00F91D2F" w:rsidRDefault="00473D71" w:rsidP="00473D71">
      <w:pPr>
        <w:pStyle w:val="ListParagraph"/>
        <w:spacing w:line="240" w:lineRule="auto"/>
        <w:ind w:right="57" w:firstLine="0"/>
        <w:jc w:val="both"/>
        <w:rPr>
          <w:color w:val="FF0000"/>
          <w:szCs w:val="22"/>
        </w:rPr>
      </w:pPr>
    </w:p>
    <w:p w14:paraId="672F6353" w14:textId="65946F48" w:rsidR="004F17C5" w:rsidRPr="00F91D2F" w:rsidRDefault="004E5C8C" w:rsidP="004B5E2D">
      <w:pPr>
        <w:pStyle w:val="Heading1"/>
        <w:spacing w:line="240" w:lineRule="auto"/>
        <w:jc w:val="both"/>
        <w:rPr>
          <w:sz w:val="22"/>
          <w:szCs w:val="22"/>
        </w:rPr>
      </w:pPr>
      <w:r w:rsidRPr="00F91D2F">
        <w:rPr>
          <w:sz w:val="22"/>
          <w:szCs w:val="22"/>
        </w:rPr>
        <w:t xml:space="preserve">Army National Guard </w:t>
      </w:r>
    </w:p>
    <w:p w14:paraId="2002585F" w14:textId="232808A3" w:rsidR="004F17C5" w:rsidRPr="00F91D2F" w:rsidRDefault="004F17C5" w:rsidP="004B5E2D">
      <w:pPr>
        <w:spacing w:after="14" w:line="240" w:lineRule="auto"/>
        <w:ind w:left="60" w:firstLine="0"/>
        <w:jc w:val="both"/>
        <w:rPr>
          <w:szCs w:val="22"/>
        </w:rPr>
      </w:pPr>
    </w:p>
    <w:p w14:paraId="7AC8E94D" w14:textId="3BFA04F1" w:rsidR="00A82260" w:rsidRPr="00F91D2F" w:rsidRDefault="007715C5" w:rsidP="004B5E2D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Appropriate</w:t>
      </w:r>
      <w:r w:rsidR="00BB5BCB" w:rsidRPr="00F91D2F">
        <w:rPr>
          <w:color w:val="auto"/>
          <w:szCs w:val="22"/>
        </w:rPr>
        <w:t>s</w:t>
      </w:r>
      <w:r w:rsidRPr="00F91D2F">
        <w:rPr>
          <w:color w:val="auto"/>
          <w:szCs w:val="22"/>
        </w:rPr>
        <w:t xml:space="preserve"> funding for ARNG end strength at 350,000 Soldiers</w:t>
      </w:r>
    </w:p>
    <w:p w14:paraId="6ED2B8D6" w14:textId="3C0066E2" w:rsidR="007715C5" w:rsidRPr="00F91D2F" w:rsidRDefault="007715C5" w:rsidP="007715C5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68A4663E" w14:textId="77777777" w:rsidR="007715C5" w:rsidRPr="00F91D2F" w:rsidRDefault="007715C5" w:rsidP="007715C5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7AE82830" w14:textId="5341BFED" w:rsidR="004F17C5" w:rsidRPr="00F91D2F" w:rsidRDefault="004E5C8C" w:rsidP="004B5E2D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Authorizes</w:t>
      </w:r>
      <w:r w:rsidR="007B21C6" w:rsidRPr="00F91D2F">
        <w:rPr>
          <w:color w:val="auto"/>
          <w:szCs w:val="22"/>
        </w:rPr>
        <w:t xml:space="preserve"> </w:t>
      </w:r>
      <w:r w:rsidR="00457F62" w:rsidRPr="00F91D2F">
        <w:rPr>
          <w:color w:val="auto"/>
          <w:szCs w:val="22"/>
        </w:rPr>
        <w:t>$</w:t>
      </w:r>
      <w:r w:rsidR="0011338D" w:rsidRPr="00F91D2F">
        <w:rPr>
          <w:color w:val="auto"/>
          <w:szCs w:val="22"/>
        </w:rPr>
        <w:t>9.9</w:t>
      </w:r>
      <w:r w:rsidR="003C7AD2" w:rsidRPr="00F91D2F">
        <w:rPr>
          <w:color w:val="auto"/>
          <w:szCs w:val="22"/>
        </w:rPr>
        <w:t>7</w:t>
      </w:r>
      <w:r w:rsidR="0011338D" w:rsidRPr="00F91D2F">
        <w:rPr>
          <w:color w:val="auto"/>
          <w:szCs w:val="22"/>
        </w:rPr>
        <w:t>B for ARNG</w:t>
      </w:r>
      <w:r w:rsidR="7A676FDF" w:rsidRPr="00F91D2F">
        <w:rPr>
          <w:color w:val="auto"/>
          <w:szCs w:val="22"/>
        </w:rPr>
        <w:t xml:space="preserve"> personnel </w:t>
      </w:r>
    </w:p>
    <w:p w14:paraId="57028372" w14:textId="750ADD0C" w:rsidR="00703639" w:rsidRPr="00F91D2F" w:rsidRDefault="004D2124" w:rsidP="00703639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$37M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>from the PB Request</w:t>
      </w:r>
    </w:p>
    <w:p w14:paraId="0DB43837" w14:textId="77777777" w:rsidR="008106C6" w:rsidRPr="00F91D2F" w:rsidRDefault="008106C6" w:rsidP="004B5E2D">
      <w:pPr>
        <w:spacing w:after="14" w:line="240" w:lineRule="auto"/>
        <w:ind w:left="0" w:firstLine="0"/>
        <w:jc w:val="both"/>
        <w:rPr>
          <w:color w:val="auto"/>
          <w:szCs w:val="22"/>
        </w:rPr>
      </w:pPr>
    </w:p>
    <w:p w14:paraId="0E7232F7" w14:textId="650B3490" w:rsidR="004F17C5" w:rsidRPr="00F91D2F" w:rsidRDefault="008106C6" w:rsidP="004B5E2D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$8.5</w:t>
      </w:r>
      <w:r w:rsidR="00307C46" w:rsidRPr="00F91D2F">
        <w:rPr>
          <w:color w:val="auto"/>
          <w:szCs w:val="22"/>
        </w:rPr>
        <w:t xml:space="preserve">B </w:t>
      </w:r>
      <w:r w:rsidRPr="00F91D2F">
        <w:rPr>
          <w:color w:val="auto"/>
          <w:szCs w:val="22"/>
        </w:rPr>
        <w:t xml:space="preserve">for </w:t>
      </w:r>
      <w:r w:rsidR="006C0E22" w:rsidRPr="00F91D2F">
        <w:rPr>
          <w:color w:val="auto"/>
          <w:szCs w:val="22"/>
        </w:rPr>
        <w:t>ARNG</w:t>
      </w:r>
      <w:r w:rsidRPr="00F91D2F">
        <w:rPr>
          <w:color w:val="auto"/>
          <w:szCs w:val="22"/>
        </w:rPr>
        <w:t xml:space="preserve"> Operation and Maintenance</w:t>
      </w:r>
    </w:p>
    <w:p w14:paraId="163A4DD7" w14:textId="5A40C2A1" w:rsidR="002E1959" w:rsidRPr="00F91D2F" w:rsidRDefault="002E1959" w:rsidP="002E1959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Decrease of $66M from the PB Request </w:t>
      </w:r>
    </w:p>
    <w:p w14:paraId="603D0BAB" w14:textId="77777777" w:rsidR="00797441" w:rsidRPr="00F91D2F" w:rsidRDefault="00797441" w:rsidP="004B5E2D">
      <w:pPr>
        <w:spacing w:line="240" w:lineRule="auto"/>
        <w:ind w:left="0" w:right="57" w:firstLine="0"/>
        <w:jc w:val="both"/>
        <w:rPr>
          <w:color w:val="auto"/>
          <w:szCs w:val="22"/>
        </w:rPr>
      </w:pPr>
    </w:p>
    <w:p w14:paraId="25384275" w14:textId="70AFAE4F" w:rsidR="008C0102" w:rsidRPr="00F91D2F" w:rsidRDefault="00E3278F" w:rsidP="00507057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$240</w:t>
      </w:r>
      <w:r w:rsidR="00307C46" w:rsidRPr="00F91D2F">
        <w:rPr>
          <w:color w:val="auto"/>
          <w:szCs w:val="22"/>
        </w:rPr>
        <w:t>M</w:t>
      </w:r>
      <w:r w:rsidRPr="00F91D2F">
        <w:rPr>
          <w:color w:val="auto"/>
          <w:szCs w:val="22"/>
        </w:rPr>
        <w:t xml:space="preserve"> for </w:t>
      </w:r>
      <w:r w:rsidR="00797441" w:rsidRPr="00F91D2F">
        <w:rPr>
          <w:color w:val="auto"/>
          <w:szCs w:val="22"/>
        </w:rPr>
        <w:t>M</w:t>
      </w:r>
      <w:r w:rsidR="006C0E22" w:rsidRPr="00F91D2F">
        <w:rPr>
          <w:color w:val="auto"/>
          <w:szCs w:val="22"/>
        </w:rPr>
        <w:t>Q</w:t>
      </w:r>
      <w:r w:rsidR="00797441" w:rsidRPr="00F91D2F">
        <w:rPr>
          <w:color w:val="auto"/>
          <w:szCs w:val="22"/>
        </w:rPr>
        <w:t>-1C Gray Eagle 25M aircraft</w:t>
      </w:r>
      <w:r w:rsidR="008C0102" w:rsidRPr="00F91D2F">
        <w:rPr>
          <w:color w:val="auto"/>
          <w:szCs w:val="22"/>
        </w:rPr>
        <w:t>, including:</w:t>
      </w:r>
    </w:p>
    <w:p w14:paraId="5968D174" w14:textId="6CC24749" w:rsidR="008C0102" w:rsidRPr="00F91D2F" w:rsidRDefault="00576E1E" w:rsidP="008C0102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$23M for Gray Eagle Mods</w:t>
      </w:r>
    </w:p>
    <w:p w14:paraId="3BA5B69A" w14:textId="546C1D0A" w:rsidR="005052A8" w:rsidRPr="00F91D2F" w:rsidRDefault="005052A8" w:rsidP="008C0102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6D8358C8" w14:textId="77777777" w:rsidR="004940DF" w:rsidRPr="00F91D2F" w:rsidRDefault="004940DF" w:rsidP="004940DF">
      <w:pPr>
        <w:pStyle w:val="ListParagraph"/>
        <w:rPr>
          <w:color w:val="auto"/>
          <w:szCs w:val="22"/>
        </w:rPr>
      </w:pPr>
    </w:p>
    <w:p w14:paraId="0D4F798F" w14:textId="7E0B3505" w:rsidR="00AA1ABD" w:rsidRPr="00F91D2F" w:rsidRDefault="00487FD6" w:rsidP="0088344B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$5</w:t>
      </w:r>
      <w:r w:rsidR="00DA0051" w:rsidRPr="00F91D2F">
        <w:rPr>
          <w:color w:val="auto"/>
          <w:szCs w:val="22"/>
        </w:rPr>
        <w:t>7</w:t>
      </w:r>
      <w:r w:rsidRPr="00F91D2F">
        <w:rPr>
          <w:color w:val="auto"/>
          <w:szCs w:val="22"/>
        </w:rPr>
        <w:t>3M for</w:t>
      </w:r>
      <w:r w:rsidR="00AA1ABD" w:rsidRPr="00F91D2F">
        <w:rPr>
          <w:color w:val="auto"/>
          <w:szCs w:val="22"/>
        </w:rPr>
        <w:t xml:space="preserve"> the remanufacture of</w:t>
      </w:r>
      <w:r w:rsidRPr="00F91D2F">
        <w:rPr>
          <w:color w:val="auto"/>
          <w:szCs w:val="22"/>
        </w:rPr>
        <w:t xml:space="preserve"> AH-64 Apache Block IIIA </w:t>
      </w:r>
      <w:r w:rsidR="00AA1ABD" w:rsidRPr="00F91D2F">
        <w:rPr>
          <w:color w:val="auto"/>
          <w:szCs w:val="22"/>
        </w:rPr>
        <w:t>aircraft</w:t>
      </w:r>
    </w:p>
    <w:p w14:paraId="3BBD7031" w14:textId="184730DB" w:rsidR="00601A14" w:rsidRPr="00F91D2F" w:rsidRDefault="0088344B" w:rsidP="00AA1ABD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FC7800" w:rsidRPr="00F91D2F">
        <w:rPr>
          <w:color w:val="auto"/>
          <w:szCs w:val="22"/>
        </w:rPr>
        <w:t>13M</w:t>
      </w:r>
      <w:r w:rsidR="004B46DB">
        <w:rPr>
          <w:color w:val="auto"/>
          <w:szCs w:val="22"/>
        </w:rPr>
        <w:t xml:space="preserve"> decrease</w:t>
      </w:r>
      <w:r w:rsidR="00FC7800" w:rsidRPr="00F91D2F">
        <w:rPr>
          <w:color w:val="auto"/>
          <w:szCs w:val="22"/>
        </w:rPr>
        <w:t xml:space="preserve"> from the PB Request</w:t>
      </w:r>
    </w:p>
    <w:p w14:paraId="6547C4A2" w14:textId="6D85EDDA" w:rsidR="00AA1ABD" w:rsidRPr="00F91D2F" w:rsidRDefault="00601A14" w:rsidP="00AA1ABD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N</w:t>
      </w:r>
      <w:r w:rsidR="0066055F" w:rsidRPr="00F91D2F">
        <w:rPr>
          <w:color w:val="auto"/>
          <w:szCs w:val="22"/>
        </w:rPr>
        <w:t xml:space="preserve">o aircraft designated for the ARNG </w:t>
      </w:r>
    </w:p>
    <w:p w14:paraId="5B7CB8C2" w14:textId="77777777" w:rsidR="00241E1B" w:rsidRPr="00F91D2F" w:rsidRDefault="00241E1B" w:rsidP="00241E1B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64418374" w14:textId="0203D458" w:rsidR="00DC4CAC" w:rsidRPr="00F91D2F" w:rsidRDefault="004D5DC0" w:rsidP="00DC4CAC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lastRenderedPageBreak/>
        <w:t>$104M for AH-64 Mods</w:t>
      </w:r>
    </w:p>
    <w:p w14:paraId="5DC008FA" w14:textId="1A16AD84" w:rsidR="004D5DC0" w:rsidRPr="00F91D2F" w:rsidRDefault="004D5DC0" w:rsidP="004D5DC0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$23.3M</w:t>
      </w:r>
      <w:r w:rsidR="004B46DB">
        <w:rPr>
          <w:color w:val="auto"/>
          <w:szCs w:val="22"/>
        </w:rPr>
        <w:t xml:space="preserve"> increase</w:t>
      </w:r>
      <w:r w:rsidRPr="00F91D2F">
        <w:rPr>
          <w:color w:val="auto"/>
          <w:szCs w:val="22"/>
        </w:rPr>
        <w:t xml:space="preserve"> from the PB Request </w:t>
      </w:r>
    </w:p>
    <w:p w14:paraId="1DCFC02C" w14:textId="77777777" w:rsidR="00507057" w:rsidRPr="00F91D2F" w:rsidRDefault="00507057" w:rsidP="00507057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02005062" w14:textId="46918E31" w:rsidR="00F72B11" w:rsidRPr="00F91D2F" w:rsidRDefault="00F72B11" w:rsidP="00994B9C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$769.1</w:t>
      </w:r>
      <w:r w:rsidR="005011B2" w:rsidRPr="00F91D2F">
        <w:rPr>
          <w:color w:val="auto"/>
          <w:szCs w:val="22"/>
        </w:rPr>
        <w:t>M for</w:t>
      </w:r>
      <w:r w:rsidR="00994B9C" w:rsidRPr="00F91D2F">
        <w:rPr>
          <w:color w:val="auto"/>
          <w:szCs w:val="22"/>
        </w:rPr>
        <w:t xml:space="preserve"> </w:t>
      </w:r>
      <w:r w:rsidRPr="00F91D2F">
        <w:rPr>
          <w:color w:val="auto"/>
          <w:szCs w:val="22"/>
        </w:rPr>
        <w:t>UH-60 Blackhawk M Model</w:t>
      </w:r>
    </w:p>
    <w:p w14:paraId="4FD3500F" w14:textId="69DA2928" w:rsidR="005011B2" w:rsidRPr="00F91D2F" w:rsidRDefault="005011B2" w:rsidP="005011B2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$60M designated to the ARNG</w:t>
      </w:r>
    </w:p>
    <w:p w14:paraId="608D8722" w14:textId="77777777" w:rsidR="00E5741C" w:rsidRPr="00F91D2F" w:rsidRDefault="005011B2" w:rsidP="00576E1E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$60M increase from PB Request</w:t>
      </w:r>
    </w:p>
    <w:p w14:paraId="14654030" w14:textId="77777777" w:rsidR="00C72070" w:rsidRPr="00F91D2F" w:rsidRDefault="00C72070" w:rsidP="00C72070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691FD48C" w14:textId="5275BC14" w:rsidR="000D22C7" w:rsidRPr="00F91D2F" w:rsidRDefault="00180D6F" w:rsidP="000D22C7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$39.6M for Utility Helicopter Mods</w:t>
      </w:r>
    </w:p>
    <w:p w14:paraId="3A4AB734" w14:textId="0B7EC020" w:rsidR="00180D6F" w:rsidRPr="00F91D2F" w:rsidRDefault="00A6356D" w:rsidP="00180D6F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$5M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>from the P</w:t>
      </w:r>
      <w:r w:rsidR="00732D29" w:rsidRPr="00F91D2F">
        <w:rPr>
          <w:color w:val="auto"/>
          <w:szCs w:val="22"/>
        </w:rPr>
        <w:t>B</w:t>
      </w:r>
      <w:r w:rsidRPr="00F91D2F">
        <w:rPr>
          <w:color w:val="auto"/>
          <w:szCs w:val="22"/>
        </w:rPr>
        <w:t xml:space="preserve"> Request</w:t>
      </w:r>
    </w:p>
    <w:p w14:paraId="6B553CAD" w14:textId="61F3EB3D" w:rsidR="007C5BA5" w:rsidRPr="00F91D2F" w:rsidRDefault="007C5BA5" w:rsidP="006C2EA3">
      <w:pPr>
        <w:pStyle w:val="ListParagraph"/>
        <w:spacing w:line="240" w:lineRule="auto"/>
        <w:ind w:right="57" w:firstLine="0"/>
        <w:jc w:val="both"/>
        <w:rPr>
          <w:color w:val="auto"/>
          <w:szCs w:val="22"/>
        </w:rPr>
      </w:pPr>
    </w:p>
    <w:p w14:paraId="63D94A0A" w14:textId="6634AC78" w:rsidR="00576E1E" w:rsidRPr="00F91D2F" w:rsidRDefault="00163E49" w:rsidP="00576E1E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$12M for UH-72 Lakota Light Utility Helicopters </w:t>
      </w:r>
    </w:p>
    <w:p w14:paraId="7F685F71" w14:textId="25360B19" w:rsidR="00163E49" w:rsidRPr="00F91D2F" w:rsidRDefault="00163E49" w:rsidP="00163E49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$12M</w:t>
      </w:r>
      <w:r w:rsidR="004B46DB">
        <w:rPr>
          <w:color w:val="auto"/>
          <w:szCs w:val="22"/>
        </w:rPr>
        <w:t xml:space="preserve"> increase</w:t>
      </w:r>
      <w:r w:rsidRPr="00F91D2F">
        <w:rPr>
          <w:color w:val="auto"/>
          <w:szCs w:val="22"/>
        </w:rPr>
        <w:t xml:space="preserve"> from the PB </w:t>
      </w:r>
      <w:r w:rsidR="00106B94" w:rsidRPr="00F91D2F">
        <w:rPr>
          <w:color w:val="auto"/>
          <w:szCs w:val="22"/>
        </w:rPr>
        <w:t>Request</w:t>
      </w:r>
    </w:p>
    <w:p w14:paraId="5BA12BAE" w14:textId="77777777" w:rsidR="00507057" w:rsidRPr="00F91D2F" w:rsidRDefault="00507057" w:rsidP="00507057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07F0CBC0" w14:textId="592485FF" w:rsidR="005052A8" w:rsidRPr="00F91D2F" w:rsidRDefault="00EE0826" w:rsidP="00C365E3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$6</w:t>
      </w:r>
      <w:r w:rsidR="0081368C" w:rsidRPr="00F91D2F">
        <w:rPr>
          <w:color w:val="auto"/>
          <w:szCs w:val="22"/>
        </w:rPr>
        <w:t>99.7M for CH-47 Helicopters for the Army</w:t>
      </w:r>
    </w:p>
    <w:p w14:paraId="2DA4252A" w14:textId="42DAAE6D" w:rsidR="00393662" w:rsidRPr="00F91D2F" w:rsidRDefault="0081368C" w:rsidP="00C365E3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Consistent with the PB Request </w:t>
      </w:r>
    </w:p>
    <w:p w14:paraId="43D53E89" w14:textId="77777777" w:rsidR="00241E1B" w:rsidRPr="00F91D2F" w:rsidRDefault="00241E1B" w:rsidP="00241E1B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265E273E" w14:textId="4CE5A081" w:rsidR="00C365E3" w:rsidRPr="00F91D2F" w:rsidRDefault="00C365E3" w:rsidP="00C365E3">
      <w:pPr>
        <w:pStyle w:val="ListParagraph"/>
        <w:numPr>
          <w:ilvl w:val="0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$38M for C</w:t>
      </w:r>
      <w:r w:rsidR="002E4487" w:rsidRPr="00F91D2F">
        <w:rPr>
          <w:color w:val="auto"/>
          <w:szCs w:val="22"/>
        </w:rPr>
        <w:t>H</w:t>
      </w:r>
      <w:r w:rsidRPr="00F91D2F">
        <w:rPr>
          <w:color w:val="auto"/>
          <w:szCs w:val="22"/>
        </w:rPr>
        <w:t>-47 Helicopter Mods</w:t>
      </w:r>
    </w:p>
    <w:p w14:paraId="6CE0AAE3" w14:textId="350CB99F" w:rsidR="00C365E3" w:rsidRPr="00F91D2F" w:rsidRDefault="004B46DB" w:rsidP="00C365E3">
      <w:pPr>
        <w:pStyle w:val="ListParagraph"/>
        <w:numPr>
          <w:ilvl w:val="1"/>
          <w:numId w:val="12"/>
        </w:numPr>
        <w:spacing w:line="240" w:lineRule="auto"/>
        <w:ind w:right="57"/>
        <w:jc w:val="both"/>
        <w:rPr>
          <w:color w:val="auto"/>
          <w:szCs w:val="22"/>
        </w:rPr>
      </w:pPr>
      <w:r>
        <w:rPr>
          <w:color w:val="auto"/>
          <w:szCs w:val="22"/>
        </w:rPr>
        <w:t>$</w:t>
      </w:r>
      <w:r w:rsidR="00881A65" w:rsidRPr="00F91D2F">
        <w:rPr>
          <w:color w:val="auto"/>
          <w:szCs w:val="22"/>
        </w:rPr>
        <w:t xml:space="preserve">23M </w:t>
      </w:r>
      <w:r>
        <w:rPr>
          <w:color w:val="auto"/>
          <w:szCs w:val="22"/>
        </w:rPr>
        <w:t xml:space="preserve">increase </w:t>
      </w:r>
      <w:r w:rsidR="00881A65" w:rsidRPr="00F91D2F">
        <w:rPr>
          <w:color w:val="auto"/>
          <w:szCs w:val="22"/>
        </w:rPr>
        <w:t>from the PB Request</w:t>
      </w:r>
    </w:p>
    <w:p w14:paraId="66C83CB5" w14:textId="77777777" w:rsidR="00014A88" w:rsidRPr="00F91D2F" w:rsidRDefault="00014A88" w:rsidP="00014A88">
      <w:pPr>
        <w:pStyle w:val="ListParagraph"/>
        <w:spacing w:line="240" w:lineRule="auto"/>
        <w:ind w:right="57" w:firstLine="0"/>
        <w:jc w:val="both"/>
        <w:rPr>
          <w:color w:val="auto"/>
          <w:szCs w:val="22"/>
        </w:rPr>
      </w:pPr>
    </w:p>
    <w:p w14:paraId="2B8EFF9B" w14:textId="6D8A01B8" w:rsidR="00DE0D5A" w:rsidRPr="00F91D2F" w:rsidRDefault="00014A88" w:rsidP="00A448CE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$5</w:t>
      </w:r>
      <w:r w:rsidR="00E86955" w:rsidRPr="00F91D2F">
        <w:rPr>
          <w:color w:val="auto"/>
          <w:szCs w:val="22"/>
        </w:rPr>
        <w:t>0M</w:t>
      </w:r>
      <w:r w:rsidRPr="00F91D2F">
        <w:rPr>
          <w:color w:val="auto"/>
          <w:szCs w:val="22"/>
        </w:rPr>
        <w:t xml:space="preserve"> for HMMWV modernization for the ARNG</w:t>
      </w:r>
    </w:p>
    <w:p w14:paraId="1B62777F" w14:textId="0DC8858F" w:rsidR="00DE0D5A" w:rsidRPr="00F91D2F" w:rsidRDefault="00DE0D5A" w:rsidP="00DE0D5A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$50M from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>the PB Request</w:t>
      </w:r>
    </w:p>
    <w:p w14:paraId="1643E95C" w14:textId="77777777" w:rsidR="00673A60" w:rsidRPr="00F91D2F" w:rsidRDefault="00673A60" w:rsidP="00673A60">
      <w:pPr>
        <w:pStyle w:val="ListParagraph"/>
        <w:rPr>
          <w:color w:val="auto"/>
          <w:szCs w:val="22"/>
        </w:rPr>
      </w:pPr>
    </w:p>
    <w:p w14:paraId="1AFB943F" w14:textId="628B4575" w:rsidR="0025697C" w:rsidRPr="00F91D2F" w:rsidRDefault="00E47EFF" w:rsidP="00A448CE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$7.3M for Bradley Fire Support Team (BFIST) Vehicles for the Arm</w:t>
      </w:r>
      <w:r w:rsidR="0025697C" w:rsidRPr="00F91D2F">
        <w:rPr>
          <w:color w:val="auto"/>
          <w:szCs w:val="22"/>
        </w:rPr>
        <w:t>y, including:</w:t>
      </w:r>
    </w:p>
    <w:p w14:paraId="6B6AF088" w14:textId="310772C1" w:rsidR="00AD219C" w:rsidRPr="00F91D2F" w:rsidRDefault="0025697C" w:rsidP="00AD219C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</w:t>
      </w:r>
      <w:r w:rsidR="00AD219C" w:rsidRPr="00F91D2F">
        <w:rPr>
          <w:color w:val="auto"/>
          <w:szCs w:val="22"/>
        </w:rPr>
        <w:t>06M for B</w:t>
      </w:r>
      <w:r w:rsidR="00A448CE" w:rsidRPr="00F91D2F">
        <w:rPr>
          <w:color w:val="auto"/>
          <w:szCs w:val="22"/>
        </w:rPr>
        <w:t>r</w:t>
      </w:r>
      <w:r w:rsidR="00AD219C" w:rsidRPr="00F91D2F">
        <w:rPr>
          <w:color w:val="auto"/>
          <w:szCs w:val="22"/>
        </w:rPr>
        <w:t>adley Mods</w:t>
      </w:r>
    </w:p>
    <w:p w14:paraId="30ED49E8" w14:textId="034E0D1F" w:rsidR="00AD219C" w:rsidRPr="00F91D2F" w:rsidRDefault="00AD219C" w:rsidP="00AD219C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Consistent with the PB Request </w:t>
      </w:r>
    </w:p>
    <w:p w14:paraId="344AC069" w14:textId="77777777" w:rsidR="002E4487" w:rsidRPr="00F91D2F" w:rsidRDefault="002E4487" w:rsidP="002E4487">
      <w:pPr>
        <w:pStyle w:val="ListParagraph"/>
        <w:rPr>
          <w:color w:val="auto"/>
          <w:szCs w:val="22"/>
        </w:rPr>
      </w:pPr>
    </w:p>
    <w:p w14:paraId="762B00A9" w14:textId="10B46C4D" w:rsidR="00306C48" w:rsidRPr="00F91D2F" w:rsidRDefault="00306C48" w:rsidP="00CE112F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$388.3M for the Stryker Upgrade Program for the </w:t>
      </w:r>
      <w:r w:rsidR="0041106E" w:rsidRPr="00F91D2F">
        <w:rPr>
          <w:color w:val="auto"/>
          <w:szCs w:val="22"/>
        </w:rPr>
        <w:t>Army</w:t>
      </w:r>
    </w:p>
    <w:p w14:paraId="70FD46D8" w14:textId="14AA7FA6" w:rsidR="0041106E" w:rsidRPr="00F91D2F" w:rsidRDefault="0041106E" w:rsidP="0041106E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$14M </w:t>
      </w:r>
      <w:r w:rsidR="004B46DB">
        <w:rPr>
          <w:color w:val="auto"/>
          <w:szCs w:val="22"/>
        </w:rPr>
        <w:t xml:space="preserve">decrease </w:t>
      </w:r>
      <w:r w:rsidRPr="00F91D2F">
        <w:rPr>
          <w:color w:val="auto"/>
          <w:szCs w:val="22"/>
        </w:rPr>
        <w:t>from the PB Request</w:t>
      </w:r>
    </w:p>
    <w:p w14:paraId="62646787" w14:textId="77777777" w:rsidR="0041106E" w:rsidRPr="00F91D2F" w:rsidRDefault="0041106E" w:rsidP="0041106E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39ECD5CF" w14:textId="340EDF29" w:rsidR="00CE112F" w:rsidRPr="00F91D2F" w:rsidRDefault="002E4487" w:rsidP="0041106E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$52.5M for </w:t>
      </w:r>
      <w:r w:rsidR="00CE112F" w:rsidRPr="00F91D2F">
        <w:rPr>
          <w:color w:val="auto"/>
          <w:szCs w:val="22"/>
        </w:rPr>
        <w:t>Stryker Mods</w:t>
      </w:r>
    </w:p>
    <w:p w14:paraId="0AE979A8" w14:textId="321352BD" w:rsidR="00CE112F" w:rsidRPr="00F91D2F" w:rsidRDefault="00CE112F" w:rsidP="00CE112F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62DACB85" w14:textId="7380FF95" w:rsidR="003C7353" w:rsidRPr="00F91D2F" w:rsidRDefault="003C7353" w:rsidP="003C7353">
      <w:pPr>
        <w:spacing w:line="240" w:lineRule="auto"/>
        <w:ind w:left="1080" w:right="57" w:firstLine="0"/>
        <w:jc w:val="both"/>
        <w:rPr>
          <w:color w:val="auto"/>
          <w:szCs w:val="22"/>
        </w:rPr>
      </w:pPr>
    </w:p>
    <w:p w14:paraId="58359F77" w14:textId="232838AF" w:rsidR="00CE112F" w:rsidRPr="00F91D2F" w:rsidRDefault="00E17070" w:rsidP="00CE112F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$575</w:t>
      </w:r>
      <w:r w:rsidR="00932F3B" w:rsidRPr="00F91D2F">
        <w:rPr>
          <w:color w:val="auto"/>
          <w:szCs w:val="22"/>
        </w:rPr>
        <w:t>.7M</w:t>
      </w:r>
      <w:r w:rsidRPr="00F91D2F">
        <w:rPr>
          <w:color w:val="auto"/>
          <w:szCs w:val="22"/>
        </w:rPr>
        <w:t xml:space="preserve"> for Paladin Integr</w:t>
      </w:r>
      <w:r w:rsidR="00417219" w:rsidRPr="00F91D2F">
        <w:rPr>
          <w:color w:val="auto"/>
          <w:szCs w:val="22"/>
        </w:rPr>
        <w:t xml:space="preserve">ated Management Systems for the Army </w:t>
      </w:r>
    </w:p>
    <w:p w14:paraId="32174B10" w14:textId="60B76E6D" w:rsidR="00417219" w:rsidRPr="00F91D2F" w:rsidRDefault="003C7353" w:rsidP="00417219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$158M increase from the P</w:t>
      </w:r>
      <w:r w:rsidR="00AF1133" w:rsidRPr="00F91D2F">
        <w:rPr>
          <w:color w:val="auto"/>
          <w:szCs w:val="22"/>
        </w:rPr>
        <w:t>B</w:t>
      </w:r>
      <w:r w:rsidRPr="00F91D2F">
        <w:rPr>
          <w:color w:val="auto"/>
          <w:szCs w:val="22"/>
        </w:rPr>
        <w:t xml:space="preserve"> Request</w:t>
      </w:r>
    </w:p>
    <w:p w14:paraId="3EA515F8" w14:textId="77777777" w:rsidR="00C72070" w:rsidRPr="00F91D2F" w:rsidRDefault="00C72070" w:rsidP="00C72070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3D243FFF" w14:textId="229D0FCC" w:rsidR="008C0CFF" w:rsidRPr="00F91D2F" w:rsidRDefault="008C0CFF" w:rsidP="008C0CFF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$697</w:t>
      </w:r>
      <w:r w:rsidR="00AF0320" w:rsidRPr="00F91D2F">
        <w:rPr>
          <w:color w:val="auto"/>
          <w:szCs w:val="22"/>
        </w:rPr>
        <w:t xml:space="preserve">.8M </w:t>
      </w:r>
      <w:r w:rsidR="009840E0" w:rsidRPr="00F91D2F">
        <w:rPr>
          <w:color w:val="auto"/>
          <w:szCs w:val="22"/>
        </w:rPr>
        <w:t>for the</w:t>
      </w:r>
      <w:r w:rsidR="00AF0320" w:rsidRPr="00F91D2F">
        <w:rPr>
          <w:color w:val="auto"/>
          <w:szCs w:val="22"/>
        </w:rPr>
        <w:t xml:space="preserve"> Abrams </w:t>
      </w:r>
      <w:r w:rsidR="00EF2F97" w:rsidRPr="00F91D2F">
        <w:rPr>
          <w:color w:val="auto"/>
          <w:szCs w:val="22"/>
        </w:rPr>
        <w:t>Upgrade</w:t>
      </w:r>
      <w:r w:rsidR="00AF0320" w:rsidRPr="00F91D2F">
        <w:rPr>
          <w:color w:val="auto"/>
          <w:szCs w:val="22"/>
        </w:rPr>
        <w:t xml:space="preserve"> Program for the Army</w:t>
      </w:r>
    </w:p>
    <w:p w14:paraId="0D8AD0F7" w14:textId="15B12825" w:rsidR="00AF0320" w:rsidRPr="00F91D2F" w:rsidRDefault="004B46DB" w:rsidP="00AF0320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>
        <w:rPr>
          <w:color w:val="auto"/>
          <w:szCs w:val="22"/>
        </w:rPr>
        <w:t>$</w:t>
      </w:r>
      <w:r w:rsidR="00EF2F97" w:rsidRPr="00F91D2F">
        <w:rPr>
          <w:color w:val="auto"/>
          <w:szCs w:val="22"/>
        </w:rPr>
        <w:t>76M</w:t>
      </w:r>
      <w:r>
        <w:rPr>
          <w:color w:val="auto"/>
          <w:szCs w:val="22"/>
        </w:rPr>
        <w:t xml:space="preserve"> decrease</w:t>
      </w:r>
      <w:r w:rsidR="00EF2F97" w:rsidRPr="00F91D2F">
        <w:rPr>
          <w:color w:val="auto"/>
          <w:szCs w:val="22"/>
        </w:rPr>
        <w:t xml:space="preserve"> from the PB Request</w:t>
      </w:r>
    </w:p>
    <w:p w14:paraId="53704E0C" w14:textId="77777777" w:rsidR="00C72070" w:rsidRPr="00F91D2F" w:rsidRDefault="00C72070" w:rsidP="00C72070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1D00390B" w14:textId="60ED80BE" w:rsidR="00E62BA2" w:rsidRPr="00F91D2F" w:rsidRDefault="00E62BA2" w:rsidP="00E62BA2">
      <w:pPr>
        <w:pStyle w:val="ListParagraph"/>
        <w:numPr>
          <w:ilvl w:val="0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$404.4M for Combat Training Ranges, including:</w:t>
      </w:r>
    </w:p>
    <w:p w14:paraId="0FB79E8B" w14:textId="6E9A1726" w:rsidR="00E62BA2" w:rsidRPr="00F91D2F" w:rsidRDefault="00E62BA2" w:rsidP="00E62BA2">
      <w:pPr>
        <w:pStyle w:val="ListParagraph"/>
        <w:numPr>
          <w:ilvl w:val="1"/>
          <w:numId w:val="28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EC57CE" w:rsidRPr="00F91D2F">
        <w:rPr>
          <w:color w:val="auto"/>
          <w:szCs w:val="22"/>
        </w:rPr>
        <w:t>7.5M designated for the ANG</w:t>
      </w:r>
    </w:p>
    <w:p w14:paraId="65471BBF" w14:textId="77777777" w:rsidR="007549CC" w:rsidRPr="00F91D2F" w:rsidRDefault="007549CC" w:rsidP="004B5E2D">
      <w:pPr>
        <w:pStyle w:val="ListParagraph"/>
        <w:spacing w:line="240" w:lineRule="auto"/>
        <w:ind w:right="57" w:firstLine="0"/>
        <w:jc w:val="both"/>
        <w:rPr>
          <w:color w:val="C00000"/>
          <w:szCs w:val="22"/>
        </w:rPr>
      </w:pPr>
    </w:p>
    <w:p w14:paraId="7207CC41" w14:textId="1379D32E" w:rsidR="004F17C5" w:rsidRPr="00F91D2F" w:rsidRDefault="004E5C8C" w:rsidP="007715C5">
      <w:pPr>
        <w:pStyle w:val="Heading2"/>
        <w:spacing w:line="240" w:lineRule="auto"/>
        <w:jc w:val="both"/>
        <w:rPr>
          <w:color w:val="1A3866"/>
          <w:sz w:val="22"/>
          <w:szCs w:val="22"/>
        </w:rPr>
      </w:pPr>
      <w:r w:rsidRPr="00F91D2F">
        <w:rPr>
          <w:color w:val="1A3866"/>
          <w:sz w:val="22"/>
          <w:szCs w:val="22"/>
        </w:rPr>
        <w:t>Air National Guard</w:t>
      </w:r>
    </w:p>
    <w:p w14:paraId="14F85AA1" w14:textId="77777777" w:rsidR="007715C5" w:rsidRPr="00F91D2F" w:rsidRDefault="007715C5" w:rsidP="007715C5">
      <w:pPr>
        <w:spacing w:line="240" w:lineRule="auto"/>
        <w:ind w:right="57"/>
        <w:jc w:val="both"/>
        <w:rPr>
          <w:color w:val="auto"/>
          <w:szCs w:val="22"/>
        </w:rPr>
      </w:pPr>
    </w:p>
    <w:p w14:paraId="293DA6F2" w14:textId="57F6002B" w:rsidR="007715C5" w:rsidRPr="00F91D2F" w:rsidRDefault="009A3427" w:rsidP="004B5E2D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Appropriates funding for ANG end strength at 107,700 Soldiers</w:t>
      </w:r>
    </w:p>
    <w:p w14:paraId="7EEF8270" w14:textId="427408F2" w:rsidR="009A3427" w:rsidRPr="00F91D2F" w:rsidRDefault="009A3427" w:rsidP="009A3427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2,700 </w:t>
      </w:r>
      <w:r w:rsidR="004B46DB">
        <w:rPr>
          <w:color w:val="auto"/>
          <w:szCs w:val="22"/>
        </w:rPr>
        <w:t>Soldier increase f</w:t>
      </w:r>
      <w:r w:rsidRPr="00F91D2F">
        <w:rPr>
          <w:color w:val="auto"/>
          <w:szCs w:val="22"/>
        </w:rPr>
        <w:t>rom the PB Request</w:t>
      </w:r>
    </w:p>
    <w:p w14:paraId="22021571" w14:textId="77777777" w:rsidR="005D267F" w:rsidRPr="00F91D2F" w:rsidRDefault="005D267F" w:rsidP="005D267F">
      <w:pPr>
        <w:pStyle w:val="ListParagraph"/>
        <w:spacing w:line="240" w:lineRule="auto"/>
        <w:ind w:right="57" w:firstLine="0"/>
        <w:jc w:val="both"/>
        <w:rPr>
          <w:color w:val="auto"/>
          <w:szCs w:val="22"/>
        </w:rPr>
      </w:pPr>
    </w:p>
    <w:p w14:paraId="3033CBE1" w14:textId="42D5E013" w:rsidR="004F17C5" w:rsidRPr="00F91D2F" w:rsidRDefault="004E5C8C" w:rsidP="004B5E2D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Authorizes</w:t>
      </w:r>
      <w:r w:rsidR="0011338D" w:rsidRPr="00F91D2F">
        <w:rPr>
          <w:color w:val="auto"/>
          <w:szCs w:val="22"/>
        </w:rPr>
        <w:t xml:space="preserve"> </w:t>
      </w:r>
      <w:r w:rsidR="00D53950" w:rsidRPr="00F91D2F">
        <w:rPr>
          <w:color w:val="auto"/>
          <w:szCs w:val="22"/>
        </w:rPr>
        <w:t>$</w:t>
      </w:r>
      <w:r w:rsidR="0011338D" w:rsidRPr="00F91D2F">
        <w:rPr>
          <w:color w:val="auto"/>
          <w:szCs w:val="22"/>
        </w:rPr>
        <w:t>5.3B for ANG</w:t>
      </w:r>
      <w:r w:rsidRPr="00F91D2F">
        <w:rPr>
          <w:color w:val="auto"/>
          <w:szCs w:val="22"/>
        </w:rPr>
        <w:t xml:space="preserve"> </w:t>
      </w:r>
      <w:r w:rsidR="010104EA" w:rsidRPr="00F91D2F">
        <w:rPr>
          <w:color w:val="auto"/>
          <w:szCs w:val="22"/>
        </w:rPr>
        <w:t>personnel</w:t>
      </w:r>
    </w:p>
    <w:p w14:paraId="55EC7B8F" w14:textId="149506D0" w:rsidR="004D2124" w:rsidRPr="00F91D2F" w:rsidRDefault="004D2124" w:rsidP="004D2124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$14M</w:t>
      </w:r>
      <w:r w:rsidR="004B46DB">
        <w:rPr>
          <w:color w:val="auto"/>
          <w:szCs w:val="22"/>
        </w:rPr>
        <w:t xml:space="preserve"> decrease</w:t>
      </w:r>
      <w:r w:rsidRPr="00F91D2F">
        <w:rPr>
          <w:color w:val="auto"/>
          <w:szCs w:val="22"/>
        </w:rPr>
        <w:t xml:space="preserve"> from the PB Request</w:t>
      </w:r>
    </w:p>
    <w:p w14:paraId="62E26C58" w14:textId="77777777" w:rsidR="00D53950" w:rsidRPr="00F91D2F" w:rsidRDefault="00D53950" w:rsidP="004B5E2D">
      <w:pPr>
        <w:spacing w:line="240" w:lineRule="auto"/>
        <w:ind w:left="708" w:right="57" w:firstLine="0"/>
        <w:jc w:val="both"/>
        <w:rPr>
          <w:color w:val="auto"/>
          <w:szCs w:val="22"/>
        </w:rPr>
      </w:pPr>
    </w:p>
    <w:p w14:paraId="2572E8DC" w14:textId="3D5867E7" w:rsidR="004F17C5" w:rsidRPr="00F91D2F" w:rsidRDefault="004E5C8C" w:rsidP="004B5E2D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B90A9E" w:rsidRPr="00F91D2F">
        <w:rPr>
          <w:color w:val="auto"/>
          <w:szCs w:val="22"/>
        </w:rPr>
        <w:t>7.2</w:t>
      </w:r>
      <w:r w:rsidR="00307C46" w:rsidRPr="00F91D2F">
        <w:rPr>
          <w:color w:val="auto"/>
          <w:szCs w:val="22"/>
        </w:rPr>
        <w:t>B</w:t>
      </w:r>
      <w:r w:rsidRPr="00F91D2F">
        <w:rPr>
          <w:color w:val="auto"/>
          <w:szCs w:val="22"/>
        </w:rPr>
        <w:t xml:space="preserve"> for ANG Operation and Maintenance</w:t>
      </w:r>
    </w:p>
    <w:p w14:paraId="4B05267F" w14:textId="4BB90889" w:rsidR="009A051E" w:rsidRPr="00F91D2F" w:rsidRDefault="005D267F" w:rsidP="009A051E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$134M </w:t>
      </w:r>
      <w:r w:rsidR="004B46DB">
        <w:rPr>
          <w:color w:val="auto"/>
          <w:szCs w:val="22"/>
        </w:rPr>
        <w:t xml:space="preserve">decrease </w:t>
      </w:r>
      <w:r w:rsidRPr="00F91D2F">
        <w:rPr>
          <w:color w:val="auto"/>
          <w:szCs w:val="22"/>
        </w:rPr>
        <w:t>from the PB Request</w:t>
      </w:r>
    </w:p>
    <w:p w14:paraId="28208678" w14:textId="77777777" w:rsidR="00E1281B" w:rsidRPr="00F91D2F" w:rsidRDefault="00E1281B" w:rsidP="00406831">
      <w:pPr>
        <w:spacing w:line="240" w:lineRule="auto"/>
        <w:ind w:left="0" w:right="57" w:firstLine="0"/>
        <w:jc w:val="both"/>
        <w:rPr>
          <w:color w:val="auto"/>
          <w:szCs w:val="22"/>
        </w:rPr>
      </w:pPr>
    </w:p>
    <w:p w14:paraId="0295B5BE" w14:textId="36C6C92B" w:rsidR="00F919A3" w:rsidRPr="00F91D2F" w:rsidRDefault="00476077" w:rsidP="00F919A3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$4.6B for F-35 aircraft</w:t>
      </w:r>
      <w:r w:rsidR="00406831" w:rsidRPr="00F91D2F">
        <w:rPr>
          <w:color w:val="auto"/>
          <w:szCs w:val="22"/>
        </w:rPr>
        <w:t xml:space="preserve"> for the Air Force </w:t>
      </w:r>
    </w:p>
    <w:p w14:paraId="7CD6CCA6" w14:textId="39F55A62" w:rsidR="00476077" w:rsidRPr="00F91D2F" w:rsidRDefault="00476077" w:rsidP="00476077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$74M</w:t>
      </w:r>
      <w:r w:rsidR="004B46DB">
        <w:rPr>
          <w:color w:val="auto"/>
          <w:szCs w:val="22"/>
        </w:rPr>
        <w:t xml:space="preserve"> increase</w:t>
      </w:r>
      <w:r w:rsidRPr="00F91D2F">
        <w:rPr>
          <w:color w:val="auto"/>
          <w:szCs w:val="22"/>
        </w:rPr>
        <w:t xml:space="preserve"> from the PB Request</w:t>
      </w:r>
    </w:p>
    <w:p w14:paraId="42A97177" w14:textId="77777777" w:rsidR="005E1449" w:rsidRPr="00F91D2F" w:rsidRDefault="005E1449" w:rsidP="005E1449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4A7F2528" w14:textId="716E41F2" w:rsidR="00BC6F08" w:rsidRPr="00F91D2F" w:rsidRDefault="00BC6F08" w:rsidP="00BC6F08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$549.7M for F-35 Mods</w:t>
      </w:r>
    </w:p>
    <w:p w14:paraId="05638226" w14:textId="6739CC63" w:rsidR="00E1281B" w:rsidRPr="00F91D2F" w:rsidRDefault="005E1449" w:rsidP="00F75D45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72179BF6" w14:textId="77777777" w:rsidR="00F75D45" w:rsidRPr="00F91D2F" w:rsidRDefault="00F75D45" w:rsidP="00F75D45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0050600D" w14:textId="4937E116" w:rsidR="00F75D45" w:rsidRPr="00F91D2F" w:rsidRDefault="00F75D45" w:rsidP="00F75D45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$2B for the F-35 continuous Capability Development and Delivery Program </w:t>
      </w:r>
    </w:p>
    <w:p w14:paraId="0B165989" w14:textId="77777777" w:rsidR="00E900F8" w:rsidRPr="00F91D2F" w:rsidRDefault="00E900F8" w:rsidP="00E900F8">
      <w:pPr>
        <w:spacing w:line="240" w:lineRule="auto"/>
        <w:ind w:right="57"/>
        <w:jc w:val="both"/>
        <w:rPr>
          <w:color w:val="auto"/>
          <w:szCs w:val="22"/>
        </w:rPr>
      </w:pPr>
    </w:p>
    <w:p w14:paraId="71E1D34F" w14:textId="476FA43C" w:rsidR="00E900F8" w:rsidRPr="00F91D2F" w:rsidRDefault="00E900F8" w:rsidP="000B2D9D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$2.1B for continued development and modernization of the F-35 Joint Strike Fighter</w:t>
      </w:r>
    </w:p>
    <w:p w14:paraId="073E08BC" w14:textId="2744ECC1" w:rsidR="00E900F8" w:rsidRPr="00F91D2F" w:rsidRDefault="004B46DB" w:rsidP="00E900F8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>
        <w:rPr>
          <w:color w:val="auto"/>
          <w:szCs w:val="22"/>
        </w:rPr>
        <w:t>$</w:t>
      </w:r>
      <w:r w:rsidR="000B2D9D" w:rsidRPr="00F91D2F">
        <w:rPr>
          <w:color w:val="auto"/>
          <w:szCs w:val="22"/>
        </w:rPr>
        <w:t>721M</w:t>
      </w:r>
      <w:r>
        <w:rPr>
          <w:color w:val="auto"/>
          <w:szCs w:val="22"/>
        </w:rPr>
        <w:t xml:space="preserve"> increase</w:t>
      </w:r>
      <w:r w:rsidR="000B2D9D" w:rsidRPr="00F91D2F">
        <w:rPr>
          <w:color w:val="auto"/>
          <w:szCs w:val="22"/>
        </w:rPr>
        <w:t xml:space="preserve"> from the PB Request </w:t>
      </w:r>
    </w:p>
    <w:p w14:paraId="298478C7" w14:textId="77777777" w:rsidR="00F75D45" w:rsidRPr="00F91D2F" w:rsidRDefault="00F75D45" w:rsidP="000B2D9D">
      <w:pPr>
        <w:spacing w:line="240" w:lineRule="auto"/>
        <w:ind w:left="0" w:right="57" w:firstLine="0"/>
        <w:jc w:val="both"/>
        <w:rPr>
          <w:color w:val="auto"/>
          <w:szCs w:val="22"/>
        </w:rPr>
      </w:pPr>
    </w:p>
    <w:p w14:paraId="7187EA4A" w14:textId="362AEA96" w:rsidR="00A17F7C" w:rsidRPr="00F91D2F" w:rsidRDefault="00C96241" w:rsidP="00A17F7C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$1.8B for</w:t>
      </w:r>
      <w:r w:rsidR="001C5A13" w:rsidRPr="00F91D2F">
        <w:rPr>
          <w:color w:val="auto"/>
          <w:szCs w:val="22"/>
        </w:rPr>
        <w:t xml:space="preserve"> 18</w:t>
      </w:r>
      <w:r w:rsidRPr="00F91D2F">
        <w:rPr>
          <w:color w:val="auto"/>
          <w:szCs w:val="22"/>
        </w:rPr>
        <w:t xml:space="preserve"> F-15EX aircraft</w:t>
      </w:r>
    </w:p>
    <w:p w14:paraId="787287F5" w14:textId="334B42AD" w:rsidR="00C96241" w:rsidRPr="00F91D2F" w:rsidRDefault="00C96241" w:rsidP="00C96241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5D1E8777" w14:textId="77777777" w:rsidR="00E1281B" w:rsidRPr="00F91D2F" w:rsidRDefault="00E1281B" w:rsidP="00E1281B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439F1AB2" w14:textId="42728BBE" w:rsidR="00165FDB" w:rsidRPr="00F91D2F" w:rsidRDefault="00165FDB" w:rsidP="00165FDB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$2.7B for KC-46A tanker aircraft</w:t>
      </w:r>
    </w:p>
    <w:p w14:paraId="5C8A6AA7" w14:textId="7ACFDC15" w:rsidR="00165FDB" w:rsidRPr="00F91D2F" w:rsidRDefault="00165FDB" w:rsidP="00165FDB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$159M</w:t>
      </w:r>
      <w:r w:rsidR="004B46DB">
        <w:rPr>
          <w:color w:val="auto"/>
          <w:szCs w:val="22"/>
        </w:rPr>
        <w:t xml:space="preserve"> decrease</w:t>
      </w:r>
      <w:r w:rsidRPr="00F91D2F">
        <w:rPr>
          <w:color w:val="auto"/>
          <w:szCs w:val="22"/>
        </w:rPr>
        <w:t xml:space="preserve"> from the PB Request</w:t>
      </w:r>
    </w:p>
    <w:p w14:paraId="0F6004BB" w14:textId="77777777" w:rsidR="00750604" w:rsidRPr="00F91D2F" w:rsidRDefault="00750604" w:rsidP="00750604">
      <w:pPr>
        <w:spacing w:line="240" w:lineRule="auto"/>
        <w:ind w:right="57"/>
        <w:jc w:val="both"/>
        <w:rPr>
          <w:color w:val="auto"/>
          <w:szCs w:val="22"/>
        </w:rPr>
      </w:pPr>
    </w:p>
    <w:p w14:paraId="464E9168" w14:textId="05377B30" w:rsidR="00750604" w:rsidRPr="00F91D2F" w:rsidRDefault="004D7428" w:rsidP="00750604">
      <w:pPr>
        <w:pStyle w:val="ListParagraph"/>
        <w:numPr>
          <w:ilvl w:val="0"/>
          <w:numId w:val="30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$254.9M for KC-46A </w:t>
      </w:r>
      <w:r w:rsidR="00A94FA7" w:rsidRPr="00F91D2F">
        <w:rPr>
          <w:color w:val="auto"/>
          <w:szCs w:val="22"/>
        </w:rPr>
        <w:t>for the M</w:t>
      </w:r>
      <w:r w:rsidR="00723F49" w:rsidRPr="00F91D2F">
        <w:rPr>
          <w:color w:val="auto"/>
          <w:szCs w:val="22"/>
        </w:rPr>
        <w:t xml:space="preserve">ajor Defense Acquisition Program </w:t>
      </w:r>
    </w:p>
    <w:p w14:paraId="4CAF438E" w14:textId="5A6CC18E" w:rsidR="00A129E6" w:rsidRPr="00F91D2F" w:rsidRDefault="00A129E6" w:rsidP="00A129E6">
      <w:pPr>
        <w:pStyle w:val="ListParagraph"/>
        <w:numPr>
          <w:ilvl w:val="1"/>
          <w:numId w:val="30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$17M</w:t>
      </w:r>
      <w:r w:rsidR="004B46DB">
        <w:rPr>
          <w:color w:val="auto"/>
          <w:szCs w:val="22"/>
        </w:rPr>
        <w:t xml:space="preserve"> decrease</w:t>
      </w:r>
      <w:r w:rsidRPr="00F91D2F">
        <w:rPr>
          <w:color w:val="auto"/>
          <w:szCs w:val="22"/>
        </w:rPr>
        <w:t xml:space="preserve"> from the Pb Request </w:t>
      </w:r>
    </w:p>
    <w:p w14:paraId="654A79C2" w14:textId="77777777" w:rsidR="00E1281B" w:rsidRPr="00F91D2F" w:rsidRDefault="00E1281B" w:rsidP="00E1281B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3A25060A" w14:textId="0A6D2A22" w:rsidR="00165FDB" w:rsidRPr="00F91D2F" w:rsidRDefault="00223B94" w:rsidP="00165FDB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$263M for </w:t>
      </w:r>
      <w:r w:rsidR="00115ED8" w:rsidRPr="00F91D2F">
        <w:rPr>
          <w:color w:val="auto"/>
          <w:szCs w:val="22"/>
        </w:rPr>
        <w:t xml:space="preserve">two </w:t>
      </w:r>
      <w:r w:rsidRPr="00F91D2F">
        <w:rPr>
          <w:color w:val="auto"/>
          <w:szCs w:val="22"/>
        </w:rPr>
        <w:t>C-130J aircraft</w:t>
      </w:r>
      <w:r w:rsidR="00115ED8" w:rsidRPr="00F91D2F">
        <w:rPr>
          <w:color w:val="auto"/>
          <w:szCs w:val="22"/>
        </w:rPr>
        <w:t xml:space="preserve"> </w:t>
      </w:r>
      <w:r w:rsidR="00F75D45" w:rsidRPr="00F91D2F">
        <w:rPr>
          <w:color w:val="auto"/>
          <w:szCs w:val="22"/>
        </w:rPr>
        <w:t>for the</w:t>
      </w:r>
      <w:r w:rsidR="00115ED8" w:rsidRPr="00F91D2F">
        <w:rPr>
          <w:color w:val="auto"/>
          <w:szCs w:val="22"/>
        </w:rPr>
        <w:t xml:space="preserve"> ANG</w:t>
      </w:r>
    </w:p>
    <w:p w14:paraId="5753A44D" w14:textId="6D758FD3" w:rsidR="00223B94" w:rsidRPr="00F91D2F" w:rsidRDefault="00223B94" w:rsidP="00223B94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$261M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>from the PB Request</w:t>
      </w:r>
    </w:p>
    <w:p w14:paraId="72EF716A" w14:textId="77777777" w:rsidR="00750604" w:rsidRPr="00F91D2F" w:rsidRDefault="00750604" w:rsidP="00750604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2D43985D" w14:textId="37236CCD" w:rsidR="004E700C" w:rsidRPr="00F91D2F" w:rsidRDefault="004E700C" w:rsidP="004E700C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2A24E3" w:rsidRPr="00F91D2F">
        <w:rPr>
          <w:color w:val="auto"/>
          <w:szCs w:val="22"/>
        </w:rPr>
        <w:t>185M for C-130J Mods</w:t>
      </w:r>
    </w:p>
    <w:p w14:paraId="1E47FB7A" w14:textId="7EEFD660" w:rsidR="002A24E3" w:rsidRPr="00F91D2F" w:rsidRDefault="002A24E3" w:rsidP="002A24E3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$21M</w:t>
      </w:r>
      <w:r w:rsidR="004B46DB">
        <w:rPr>
          <w:color w:val="auto"/>
          <w:szCs w:val="22"/>
        </w:rPr>
        <w:t xml:space="preserve"> decrease</w:t>
      </w:r>
      <w:r w:rsidRPr="00F91D2F">
        <w:rPr>
          <w:color w:val="auto"/>
          <w:szCs w:val="22"/>
        </w:rPr>
        <w:t xml:space="preserve"> from the </w:t>
      </w:r>
      <w:r w:rsidR="00773DC4">
        <w:rPr>
          <w:color w:val="auto"/>
          <w:szCs w:val="22"/>
        </w:rPr>
        <w:t xml:space="preserve">PB </w:t>
      </w:r>
      <w:r w:rsidRPr="00F91D2F">
        <w:rPr>
          <w:color w:val="auto"/>
          <w:szCs w:val="22"/>
        </w:rPr>
        <w:t xml:space="preserve">Request </w:t>
      </w:r>
    </w:p>
    <w:p w14:paraId="7E3A9A4C" w14:textId="77777777" w:rsidR="00E1281B" w:rsidRPr="00F91D2F" w:rsidRDefault="00E1281B" w:rsidP="00E1281B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24F4E674" w14:textId="26CF9C8F" w:rsidR="00223B94" w:rsidRPr="00F91D2F" w:rsidRDefault="00FB1010" w:rsidP="00223B94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$282M for HH-60W Combat Rescue Helicopters for the A</w:t>
      </w:r>
      <w:r w:rsidR="00211DF9" w:rsidRPr="00F91D2F">
        <w:rPr>
          <w:color w:val="auto"/>
          <w:szCs w:val="22"/>
        </w:rPr>
        <w:t>ir Force</w:t>
      </w:r>
    </w:p>
    <w:p w14:paraId="2AE9FC85" w14:textId="49EEB3AF" w:rsidR="00211DF9" w:rsidRPr="00F91D2F" w:rsidRDefault="004B46DB" w:rsidP="00211DF9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>
        <w:rPr>
          <w:color w:val="auto"/>
          <w:szCs w:val="22"/>
        </w:rPr>
        <w:t>$</w:t>
      </w:r>
      <w:r w:rsidR="00211DF9" w:rsidRPr="00F91D2F">
        <w:rPr>
          <w:color w:val="auto"/>
          <w:szCs w:val="22"/>
        </w:rPr>
        <w:t>120M</w:t>
      </w:r>
      <w:r>
        <w:rPr>
          <w:color w:val="auto"/>
          <w:szCs w:val="22"/>
        </w:rPr>
        <w:t xml:space="preserve"> increase</w:t>
      </w:r>
      <w:r w:rsidR="00211DF9" w:rsidRPr="00F91D2F">
        <w:rPr>
          <w:color w:val="auto"/>
          <w:szCs w:val="22"/>
        </w:rPr>
        <w:t xml:space="preserve"> from the PB Request </w:t>
      </w:r>
    </w:p>
    <w:p w14:paraId="4204ABF1" w14:textId="77777777" w:rsidR="005E1449" w:rsidRPr="00F91D2F" w:rsidRDefault="005E1449" w:rsidP="005E1449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20082E84" w14:textId="2B4EE9D6" w:rsidR="005E1449" w:rsidRPr="00F91D2F" w:rsidRDefault="00F60DB8" w:rsidP="005E1449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931A8F" w:rsidRPr="00F91D2F">
        <w:rPr>
          <w:color w:val="auto"/>
          <w:szCs w:val="22"/>
        </w:rPr>
        <w:t>45.8M for F15- Aircraft</w:t>
      </w:r>
    </w:p>
    <w:p w14:paraId="2710DE4B" w14:textId="21B8FFE4" w:rsidR="00931A8F" w:rsidRPr="00F91D2F" w:rsidRDefault="00931A8F" w:rsidP="00931A8F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3B1A864C" w14:textId="77777777" w:rsidR="005E1449" w:rsidRPr="00F91D2F" w:rsidRDefault="005E1449" w:rsidP="005E1449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420BE2B0" w14:textId="3965CAB7" w:rsidR="00931A8F" w:rsidRPr="00F91D2F" w:rsidRDefault="00931A8F" w:rsidP="00931A8F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$247M for F-16 Aircraft</w:t>
      </w:r>
    </w:p>
    <w:p w14:paraId="5CFEA80F" w14:textId="3B5D2B60" w:rsidR="00931A8F" w:rsidRPr="00F91D2F" w:rsidRDefault="00931A8F" w:rsidP="00931A8F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$30M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>from the P</w:t>
      </w:r>
      <w:r w:rsidR="0002535C" w:rsidRPr="00F91D2F">
        <w:rPr>
          <w:color w:val="auto"/>
          <w:szCs w:val="22"/>
        </w:rPr>
        <w:t>B</w:t>
      </w:r>
      <w:r w:rsidRPr="00F91D2F">
        <w:rPr>
          <w:color w:val="auto"/>
          <w:szCs w:val="22"/>
        </w:rPr>
        <w:t xml:space="preserve"> Request</w:t>
      </w:r>
    </w:p>
    <w:p w14:paraId="044AFA7A" w14:textId="77777777" w:rsidR="005E1449" w:rsidRPr="00F91D2F" w:rsidRDefault="005E1449" w:rsidP="005E1449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37E8EC0B" w14:textId="2E70814B" w:rsidR="00931A8F" w:rsidRPr="00F91D2F" w:rsidRDefault="00CE611C" w:rsidP="00931A8F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$861M for F-22A Aircraft</w:t>
      </w:r>
      <w:r w:rsidR="00BC6F08" w:rsidRPr="00F91D2F">
        <w:rPr>
          <w:color w:val="auto"/>
          <w:szCs w:val="22"/>
        </w:rPr>
        <w:t xml:space="preserve"> </w:t>
      </w:r>
    </w:p>
    <w:p w14:paraId="3E6B1FC4" w14:textId="53BFB0E8" w:rsidR="00CE611C" w:rsidRPr="00F91D2F" w:rsidRDefault="00CE611C" w:rsidP="00CE611C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Consistent with the </w:t>
      </w:r>
      <w:r w:rsidR="00BC6F08" w:rsidRPr="00F91D2F">
        <w:rPr>
          <w:color w:val="auto"/>
          <w:szCs w:val="22"/>
        </w:rPr>
        <w:t>PB Request</w:t>
      </w:r>
    </w:p>
    <w:p w14:paraId="6D7F00DD" w14:textId="77777777" w:rsidR="00F75D45" w:rsidRPr="00F91D2F" w:rsidRDefault="00F75D45" w:rsidP="0048017B">
      <w:pPr>
        <w:spacing w:line="240" w:lineRule="auto"/>
        <w:ind w:left="0" w:right="57" w:firstLine="0"/>
        <w:jc w:val="both"/>
        <w:rPr>
          <w:color w:val="auto"/>
          <w:szCs w:val="22"/>
        </w:rPr>
      </w:pPr>
    </w:p>
    <w:p w14:paraId="2B451BF2" w14:textId="06FB178A" w:rsidR="00D766F1" w:rsidRPr="00F91D2F" w:rsidRDefault="0010532B" w:rsidP="00CD398F">
      <w:pPr>
        <w:pStyle w:val="ListParagraph"/>
        <w:numPr>
          <w:ilvl w:val="0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D766F1" w:rsidRPr="00F91D2F">
        <w:rPr>
          <w:color w:val="auto"/>
          <w:szCs w:val="22"/>
        </w:rPr>
        <w:t>282M</w:t>
      </w:r>
      <w:r w:rsidRPr="00F91D2F">
        <w:rPr>
          <w:color w:val="auto"/>
          <w:szCs w:val="22"/>
        </w:rPr>
        <w:t xml:space="preserve"> for 2 Combat Rescue Helicopters</w:t>
      </w:r>
    </w:p>
    <w:p w14:paraId="7CC87F9E" w14:textId="0FEB35A4" w:rsidR="00BF6A3D" w:rsidRPr="000F72FD" w:rsidRDefault="004B46DB" w:rsidP="000F72FD">
      <w:pPr>
        <w:pStyle w:val="ListParagraph"/>
        <w:numPr>
          <w:ilvl w:val="1"/>
          <w:numId w:val="22"/>
        </w:numPr>
        <w:spacing w:line="240" w:lineRule="auto"/>
        <w:ind w:right="57"/>
        <w:jc w:val="both"/>
        <w:rPr>
          <w:color w:val="auto"/>
          <w:szCs w:val="22"/>
        </w:rPr>
      </w:pPr>
      <w:r>
        <w:rPr>
          <w:color w:val="auto"/>
          <w:szCs w:val="22"/>
        </w:rPr>
        <w:t>$</w:t>
      </w:r>
      <w:r w:rsidR="00CD398F" w:rsidRPr="00F91D2F">
        <w:rPr>
          <w:color w:val="auto"/>
          <w:szCs w:val="22"/>
        </w:rPr>
        <w:t>120M</w:t>
      </w:r>
      <w:r>
        <w:rPr>
          <w:color w:val="auto"/>
          <w:szCs w:val="22"/>
        </w:rPr>
        <w:t xml:space="preserve"> decrease</w:t>
      </w:r>
      <w:r w:rsidR="00CD398F" w:rsidRPr="00F91D2F">
        <w:rPr>
          <w:color w:val="auto"/>
          <w:szCs w:val="22"/>
        </w:rPr>
        <w:t xml:space="preserve"> from the PB Request</w:t>
      </w:r>
    </w:p>
    <w:p w14:paraId="3D7E0DBC" w14:textId="77777777" w:rsidR="00DB3404" w:rsidRPr="00F91D2F" w:rsidRDefault="00DB3404" w:rsidP="004B5E2D">
      <w:pPr>
        <w:spacing w:line="240" w:lineRule="auto"/>
        <w:ind w:left="708" w:right="57" w:firstLine="0"/>
        <w:jc w:val="both"/>
        <w:rPr>
          <w:color w:val="54256B"/>
          <w:szCs w:val="22"/>
        </w:rPr>
      </w:pPr>
    </w:p>
    <w:p w14:paraId="437A6276" w14:textId="77777777" w:rsidR="004F17C5" w:rsidRPr="00F91D2F" w:rsidRDefault="004E5C8C" w:rsidP="004B5E2D">
      <w:pPr>
        <w:pStyle w:val="Heading3"/>
        <w:spacing w:line="240" w:lineRule="auto"/>
        <w:jc w:val="both"/>
        <w:rPr>
          <w:sz w:val="22"/>
          <w:szCs w:val="22"/>
        </w:rPr>
      </w:pPr>
      <w:r w:rsidRPr="00F91D2F">
        <w:rPr>
          <w:sz w:val="22"/>
          <w:szCs w:val="22"/>
        </w:rPr>
        <w:t xml:space="preserve">Joint-Personnel </w:t>
      </w:r>
    </w:p>
    <w:p w14:paraId="2F811819" w14:textId="77777777" w:rsidR="00650521" w:rsidRPr="00943122" w:rsidRDefault="00650521" w:rsidP="00943122">
      <w:pPr>
        <w:spacing w:after="14" w:line="240" w:lineRule="auto"/>
        <w:ind w:left="0" w:firstLine="0"/>
        <w:jc w:val="both"/>
        <w:rPr>
          <w:color w:val="auto"/>
          <w:szCs w:val="22"/>
        </w:rPr>
      </w:pPr>
    </w:p>
    <w:p w14:paraId="0D5D1868" w14:textId="66463666" w:rsidR="00CF380D" w:rsidRPr="00F91D2F" w:rsidRDefault="004E5C8C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Authorizes a 4.5 percent military </w:t>
      </w:r>
      <w:r w:rsidR="00CF380D" w:rsidRPr="00F91D2F">
        <w:rPr>
          <w:color w:val="auto"/>
          <w:szCs w:val="22"/>
        </w:rPr>
        <w:t>personnel pay increase</w:t>
      </w:r>
    </w:p>
    <w:p w14:paraId="10380E6F" w14:textId="0BDEFC0B" w:rsidR="00CF380D" w:rsidRPr="00F91D2F" w:rsidRDefault="00BC7288" w:rsidP="004B5E2D">
      <w:pPr>
        <w:pStyle w:val="ListParagraph"/>
        <w:numPr>
          <w:ilvl w:val="1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Consistent with the PB Request</w:t>
      </w:r>
    </w:p>
    <w:p w14:paraId="46F6C56A" w14:textId="77777777" w:rsidR="00BC7288" w:rsidRPr="00F91D2F" w:rsidRDefault="00BC7288" w:rsidP="004B5E2D">
      <w:pPr>
        <w:pStyle w:val="ListParagraph"/>
        <w:spacing w:line="240" w:lineRule="auto"/>
        <w:ind w:left="1440" w:right="57" w:firstLine="0"/>
        <w:jc w:val="both"/>
        <w:rPr>
          <w:color w:val="auto"/>
          <w:szCs w:val="22"/>
        </w:rPr>
      </w:pPr>
    </w:p>
    <w:p w14:paraId="6DC7E5F2" w14:textId="0540F4EE" w:rsidR="002E6200" w:rsidRPr="00F91D2F" w:rsidRDefault="00BC7288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Authorizes</w:t>
      </w:r>
      <w:r w:rsidR="00CF380D" w:rsidRPr="00F91D2F">
        <w:rPr>
          <w:color w:val="auto"/>
          <w:szCs w:val="22"/>
        </w:rPr>
        <w:t xml:space="preserve"> a 4.5 percent </w:t>
      </w:r>
      <w:r w:rsidR="004E5C8C" w:rsidRPr="00F91D2F">
        <w:rPr>
          <w:color w:val="auto"/>
          <w:szCs w:val="22"/>
        </w:rPr>
        <w:t>civilian personnel pay raise</w:t>
      </w:r>
    </w:p>
    <w:p w14:paraId="328AE00D" w14:textId="6D2A8044" w:rsidR="00CF380D" w:rsidRPr="00F91D2F" w:rsidRDefault="00BC7288" w:rsidP="004B5E2D">
      <w:pPr>
        <w:pStyle w:val="ListParagraph"/>
        <w:numPr>
          <w:ilvl w:val="1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2.5 percent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 xml:space="preserve">from the PB </w:t>
      </w:r>
      <w:r w:rsidR="00A83CF3" w:rsidRPr="00F91D2F">
        <w:rPr>
          <w:color w:val="auto"/>
          <w:szCs w:val="22"/>
        </w:rPr>
        <w:t>Request</w:t>
      </w:r>
    </w:p>
    <w:p w14:paraId="6A20E165" w14:textId="77777777" w:rsidR="002E6200" w:rsidRPr="00F91D2F" w:rsidRDefault="002E6200" w:rsidP="004B5E2D">
      <w:pPr>
        <w:pStyle w:val="ListParagraph"/>
        <w:spacing w:line="240" w:lineRule="auto"/>
        <w:ind w:right="57" w:firstLine="0"/>
        <w:jc w:val="both"/>
        <w:rPr>
          <w:color w:val="auto"/>
          <w:szCs w:val="22"/>
        </w:rPr>
      </w:pPr>
    </w:p>
    <w:p w14:paraId="523CEEF6" w14:textId="10FA371C" w:rsidR="00FA363D" w:rsidRPr="00F91D2F" w:rsidRDefault="00AA3658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Provides $2.5B for an additional 15% pay increase for junior enlisted servicemembers</w:t>
      </w:r>
    </w:p>
    <w:p w14:paraId="3ABCAD90" w14:textId="200166CA" w:rsidR="004F17C5" w:rsidRPr="00F91D2F" w:rsidRDefault="004F17C5" w:rsidP="000519A3">
      <w:pPr>
        <w:spacing w:after="14" w:line="240" w:lineRule="auto"/>
        <w:ind w:left="0" w:firstLine="0"/>
        <w:jc w:val="both"/>
        <w:rPr>
          <w:color w:val="auto"/>
          <w:szCs w:val="22"/>
        </w:rPr>
      </w:pPr>
    </w:p>
    <w:p w14:paraId="24BFF702" w14:textId="6F305FCD" w:rsidR="00DD7F32" w:rsidRPr="00F91D2F" w:rsidRDefault="004E5C8C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BD21BC" w:rsidRPr="00F91D2F">
        <w:rPr>
          <w:color w:val="auto"/>
          <w:szCs w:val="22"/>
        </w:rPr>
        <w:t>305</w:t>
      </w:r>
      <w:r w:rsidR="00094E3B" w:rsidRPr="00F91D2F">
        <w:rPr>
          <w:color w:val="auto"/>
          <w:szCs w:val="22"/>
        </w:rPr>
        <w:t xml:space="preserve">M </w:t>
      </w:r>
      <w:r w:rsidRPr="00F91D2F">
        <w:rPr>
          <w:color w:val="auto"/>
          <w:szCs w:val="22"/>
        </w:rPr>
        <w:t>for the National Guard Counter-</w:t>
      </w:r>
      <w:r w:rsidR="00773DC4">
        <w:rPr>
          <w:color w:val="auto"/>
          <w:szCs w:val="22"/>
        </w:rPr>
        <w:t>D</w:t>
      </w:r>
      <w:r w:rsidRPr="00F91D2F">
        <w:rPr>
          <w:color w:val="auto"/>
          <w:szCs w:val="22"/>
        </w:rPr>
        <w:t xml:space="preserve">rug </w:t>
      </w:r>
      <w:r w:rsidR="00773DC4">
        <w:rPr>
          <w:color w:val="auto"/>
          <w:szCs w:val="22"/>
        </w:rPr>
        <w:t>P</w:t>
      </w:r>
      <w:r w:rsidRPr="00F91D2F">
        <w:rPr>
          <w:color w:val="auto"/>
          <w:szCs w:val="22"/>
        </w:rPr>
        <w:t>rogram</w:t>
      </w:r>
    </w:p>
    <w:p w14:paraId="735B32B1" w14:textId="3C59C944" w:rsidR="004F17C5" w:rsidRPr="00F91D2F" w:rsidRDefault="001650F6" w:rsidP="004B5E2D">
      <w:pPr>
        <w:pStyle w:val="ListParagraph"/>
        <w:numPr>
          <w:ilvl w:val="1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5C621D" w:rsidRPr="00F91D2F">
        <w:rPr>
          <w:color w:val="auto"/>
          <w:szCs w:val="22"/>
        </w:rPr>
        <w:t>199</w:t>
      </w:r>
      <w:r w:rsidR="00094E3B" w:rsidRPr="00F91D2F">
        <w:rPr>
          <w:color w:val="auto"/>
          <w:szCs w:val="22"/>
        </w:rPr>
        <w:t>M</w:t>
      </w:r>
      <w:r w:rsidR="008B480E" w:rsidRPr="00F91D2F">
        <w:rPr>
          <w:color w:val="auto"/>
          <w:szCs w:val="22"/>
        </w:rPr>
        <w:t xml:space="preserve"> </w:t>
      </w:r>
      <w:r w:rsidR="004B46DB">
        <w:rPr>
          <w:color w:val="auto"/>
          <w:szCs w:val="22"/>
        </w:rPr>
        <w:t xml:space="preserve">increase </w:t>
      </w:r>
      <w:r w:rsidR="008B480E" w:rsidRPr="00F91D2F">
        <w:rPr>
          <w:color w:val="auto"/>
          <w:szCs w:val="22"/>
        </w:rPr>
        <w:t>from the PB Request</w:t>
      </w:r>
    </w:p>
    <w:p w14:paraId="0CB4B826" w14:textId="362CBE7C" w:rsidR="004F17C5" w:rsidRPr="00F91D2F" w:rsidRDefault="004F17C5" w:rsidP="004B5E2D">
      <w:pPr>
        <w:spacing w:after="14" w:line="240" w:lineRule="auto"/>
        <w:ind w:left="61" w:firstLine="0"/>
        <w:jc w:val="both"/>
        <w:rPr>
          <w:color w:val="auto"/>
          <w:szCs w:val="22"/>
        </w:rPr>
      </w:pPr>
    </w:p>
    <w:p w14:paraId="0C09496C" w14:textId="7DA9A5AF" w:rsidR="004F17C5" w:rsidRPr="00F91D2F" w:rsidRDefault="004E5C8C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DD7F32" w:rsidRPr="00F91D2F">
        <w:rPr>
          <w:color w:val="auto"/>
          <w:szCs w:val="22"/>
        </w:rPr>
        <w:t>25</w:t>
      </w:r>
      <w:r w:rsidR="00094E3B" w:rsidRPr="00F91D2F">
        <w:rPr>
          <w:color w:val="auto"/>
          <w:szCs w:val="22"/>
        </w:rPr>
        <w:t xml:space="preserve">M </w:t>
      </w:r>
      <w:r w:rsidRPr="00F91D2F">
        <w:rPr>
          <w:color w:val="auto"/>
          <w:szCs w:val="22"/>
        </w:rPr>
        <w:t>for National Guard Counter-drug schools</w:t>
      </w:r>
    </w:p>
    <w:p w14:paraId="05B6F87C" w14:textId="1703CD59" w:rsidR="003533F2" w:rsidRPr="00F91D2F" w:rsidRDefault="003533F2" w:rsidP="004B5E2D">
      <w:pPr>
        <w:pStyle w:val="ListParagraph"/>
        <w:numPr>
          <w:ilvl w:val="1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$18.</w:t>
      </w:r>
      <w:r w:rsidR="006C7425" w:rsidRPr="00F91D2F">
        <w:rPr>
          <w:color w:val="auto"/>
          <w:szCs w:val="22"/>
        </w:rPr>
        <w:t>8</w:t>
      </w:r>
      <w:r w:rsidR="00094E3B" w:rsidRPr="00F91D2F">
        <w:rPr>
          <w:color w:val="auto"/>
          <w:szCs w:val="22"/>
        </w:rPr>
        <w:t>M</w:t>
      </w:r>
      <w:r w:rsidRPr="00F91D2F">
        <w:rPr>
          <w:color w:val="auto"/>
          <w:szCs w:val="22"/>
        </w:rPr>
        <w:t xml:space="preserve">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>from the PB Request</w:t>
      </w:r>
    </w:p>
    <w:p w14:paraId="5B526FE0" w14:textId="49600E9A" w:rsidR="004F17C5" w:rsidRPr="00F91D2F" w:rsidRDefault="004F17C5" w:rsidP="004B5E2D">
      <w:pPr>
        <w:spacing w:after="14" w:line="240" w:lineRule="auto"/>
        <w:ind w:left="61" w:firstLine="0"/>
        <w:jc w:val="both"/>
        <w:rPr>
          <w:color w:val="auto"/>
          <w:szCs w:val="22"/>
        </w:rPr>
      </w:pPr>
    </w:p>
    <w:p w14:paraId="3EB9004E" w14:textId="13C58ED4" w:rsidR="00F24ACC" w:rsidRPr="00F91D2F" w:rsidRDefault="004E5C8C" w:rsidP="00F97F36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</w:t>
      </w:r>
      <w:r w:rsidR="005F234A" w:rsidRPr="00F91D2F">
        <w:rPr>
          <w:color w:val="auto"/>
          <w:szCs w:val="22"/>
        </w:rPr>
        <w:t>50</w:t>
      </w:r>
      <w:r w:rsidR="00094E3B" w:rsidRPr="00F91D2F">
        <w:rPr>
          <w:color w:val="auto"/>
          <w:szCs w:val="22"/>
        </w:rPr>
        <w:t>M</w:t>
      </w:r>
      <w:r w:rsidRPr="00F91D2F">
        <w:rPr>
          <w:color w:val="auto"/>
          <w:szCs w:val="22"/>
        </w:rPr>
        <w:t xml:space="preserve"> for the National Guard Youth Challenge</w:t>
      </w:r>
      <w:r w:rsidR="00F24ACC" w:rsidRPr="00F91D2F">
        <w:rPr>
          <w:color w:val="auto"/>
          <w:szCs w:val="22"/>
        </w:rPr>
        <w:t xml:space="preserve"> Program</w:t>
      </w:r>
    </w:p>
    <w:p w14:paraId="42DE6EDB" w14:textId="051D176B" w:rsidR="004F17C5" w:rsidRPr="00F91D2F" w:rsidRDefault="004F17C5" w:rsidP="004B5E2D">
      <w:pPr>
        <w:spacing w:after="14" w:line="240" w:lineRule="auto"/>
        <w:ind w:left="781" w:firstLine="0"/>
        <w:jc w:val="both"/>
        <w:rPr>
          <w:color w:val="auto"/>
          <w:szCs w:val="22"/>
        </w:rPr>
      </w:pPr>
    </w:p>
    <w:p w14:paraId="47AF9909" w14:textId="7E1151E4" w:rsidR="00703F4A" w:rsidRPr="00F91D2F" w:rsidRDefault="00703F4A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Authorizes</w:t>
      </w:r>
      <w:r w:rsidR="00526585" w:rsidRPr="00F91D2F">
        <w:rPr>
          <w:color w:val="auto"/>
          <w:szCs w:val="22"/>
        </w:rPr>
        <w:t xml:space="preserve"> $800</w:t>
      </w:r>
      <w:r w:rsidR="00094E3B" w:rsidRPr="00F91D2F">
        <w:rPr>
          <w:color w:val="auto"/>
          <w:szCs w:val="22"/>
        </w:rPr>
        <w:t xml:space="preserve">M </w:t>
      </w:r>
      <w:r w:rsidR="00526585" w:rsidRPr="00F91D2F">
        <w:rPr>
          <w:color w:val="auto"/>
          <w:szCs w:val="22"/>
        </w:rPr>
        <w:t>for the National Guard and Reserve Equipment Account (NGREA)</w:t>
      </w:r>
    </w:p>
    <w:p w14:paraId="515F4A9F" w14:textId="0B3235F7" w:rsidR="00BE6DC7" w:rsidRPr="00F91D2F" w:rsidRDefault="00BE6DC7" w:rsidP="00BE6DC7">
      <w:pPr>
        <w:pStyle w:val="ListParagraph"/>
        <w:numPr>
          <w:ilvl w:val="1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 xml:space="preserve">$800M </w:t>
      </w:r>
      <w:r w:rsidR="004B46DB">
        <w:rPr>
          <w:color w:val="auto"/>
          <w:szCs w:val="22"/>
        </w:rPr>
        <w:t xml:space="preserve">increase </w:t>
      </w:r>
      <w:r w:rsidRPr="00F91D2F">
        <w:rPr>
          <w:color w:val="auto"/>
          <w:szCs w:val="22"/>
        </w:rPr>
        <w:t xml:space="preserve">from the PB Request </w:t>
      </w:r>
    </w:p>
    <w:p w14:paraId="7ABE6AE9" w14:textId="77777777" w:rsidR="00526585" w:rsidRPr="00F91D2F" w:rsidRDefault="00526585" w:rsidP="004B5E2D">
      <w:pPr>
        <w:spacing w:line="240" w:lineRule="auto"/>
        <w:ind w:left="708" w:right="57" w:firstLine="0"/>
        <w:jc w:val="both"/>
        <w:rPr>
          <w:color w:val="auto"/>
          <w:szCs w:val="22"/>
        </w:rPr>
      </w:pPr>
    </w:p>
    <w:p w14:paraId="43F16B20" w14:textId="2467E172" w:rsidR="00497C87" w:rsidRPr="00F91D2F" w:rsidRDefault="004E5C8C" w:rsidP="004B5E2D">
      <w:pPr>
        <w:pStyle w:val="ListParagraph"/>
        <w:numPr>
          <w:ilvl w:val="0"/>
          <w:numId w:val="23"/>
        </w:numPr>
        <w:spacing w:line="240" w:lineRule="auto"/>
        <w:ind w:right="57"/>
        <w:jc w:val="both"/>
        <w:rPr>
          <w:color w:val="auto"/>
          <w:szCs w:val="22"/>
        </w:rPr>
      </w:pPr>
      <w:r w:rsidRPr="00F91D2F">
        <w:rPr>
          <w:color w:val="auto"/>
          <w:szCs w:val="22"/>
        </w:rPr>
        <w:t>$5</w:t>
      </w:r>
      <w:r w:rsidR="005F234A" w:rsidRPr="00F91D2F">
        <w:rPr>
          <w:color w:val="auto"/>
          <w:szCs w:val="22"/>
        </w:rPr>
        <w:t>3</w:t>
      </w:r>
      <w:r w:rsidR="00094E3B" w:rsidRPr="00F91D2F">
        <w:rPr>
          <w:color w:val="auto"/>
          <w:szCs w:val="22"/>
        </w:rPr>
        <w:t xml:space="preserve">M </w:t>
      </w:r>
      <w:r w:rsidRPr="00F91D2F">
        <w:rPr>
          <w:color w:val="auto"/>
          <w:szCs w:val="22"/>
        </w:rPr>
        <w:t>for STARBASE</w:t>
      </w:r>
    </w:p>
    <w:p w14:paraId="3F98DDA2" w14:textId="77777777" w:rsidR="00094E3B" w:rsidRPr="00F91D2F" w:rsidRDefault="00094E3B" w:rsidP="004B5E2D">
      <w:pPr>
        <w:spacing w:after="0" w:line="240" w:lineRule="auto"/>
        <w:ind w:left="0" w:firstLine="0"/>
        <w:jc w:val="both"/>
        <w:rPr>
          <w:szCs w:val="22"/>
        </w:rPr>
      </w:pPr>
    </w:p>
    <w:p w14:paraId="5C613372" w14:textId="2750FF93" w:rsidR="00AB062E" w:rsidRPr="00F91D2F" w:rsidRDefault="007A0C15" w:rsidP="004B5E2D">
      <w:pPr>
        <w:spacing w:after="0" w:line="240" w:lineRule="auto"/>
        <w:jc w:val="both"/>
        <w:rPr>
          <w:b/>
          <w:color w:val="1A3866"/>
          <w:szCs w:val="22"/>
        </w:rPr>
      </w:pPr>
      <w:r w:rsidRPr="00F91D2F">
        <w:rPr>
          <w:b/>
          <w:color w:val="1A3866"/>
          <w:szCs w:val="22"/>
        </w:rPr>
        <w:t>Additional Provisions</w:t>
      </w:r>
    </w:p>
    <w:p w14:paraId="16242B11" w14:textId="77777777" w:rsidR="00231D0A" w:rsidRPr="00F91D2F" w:rsidRDefault="00231D0A" w:rsidP="004B5E2D">
      <w:pPr>
        <w:spacing w:after="0" w:line="240" w:lineRule="auto"/>
        <w:jc w:val="both"/>
        <w:rPr>
          <w:b/>
          <w:color w:val="1A3866"/>
          <w:szCs w:val="22"/>
        </w:rPr>
      </w:pPr>
    </w:p>
    <w:p w14:paraId="6289CC29" w14:textId="1A53BC0A" w:rsidR="00231D0A" w:rsidRPr="00F91D2F" w:rsidRDefault="00231D0A" w:rsidP="004B5E2D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color w:val="auto"/>
          <w:szCs w:val="22"/>
        </w:rPr>
        <w:t>Sec. 8019</w:t>
      </w:r>
      <w:r w:rsidR="00BC70F9" w:rsidRPr="00F91D2F">
        <w:rPr>
          <w:bCs/>
          <w:color w:val="auto"/>
          <w:szCs w:val="22"/>
        </w:rPr>
        <w:t xml:space="preserve">: Provides a limitation on funds being used for the relocation of any </w:t>
      </w:r>
      <w:r w:rsidR="00C9589A" w:rsidRPr="00F91D2F">
        <w:rPr>
          <w:bCs/>
          <w:color w:val="auto"/>
          <w:szCs w:val="22"/>
        </w:rPr>
        <w:t xml:space="preserve">Department of Defense entity into or within the National Capitol region. </w:t>
      </w:r>
      <w:r w:rsidR="00AB062E" w:rsidRPr="00F91D2F">
        <w:rPr>
          <w:bCs/>
          <w:color w:val="auto"/>
          <w:szCs w:val="22"/>
        </w:rPr>
        <w:t xml:space="preserve"> </w:t>
      </w:r>
    </w:p>
    <w:p w14:paraId="12569B8A" w14:textId="77777777" w:rsidR="00231D0A" w:rsidRPr="00F91D2F" w:rsidRDefault="00231D0A" w:rsidP="004B5E2D">
      <w:pPr>
        <w:spacing w:after="0" w:line="240" w:lineRule="auto"/>
        <w:jc w:val="both"/>
        <w:rPr>
          <w:b/>
          <w:color w:val="auto"/>
          <w:szCs w:val="22"/>
        </w:rPr>
      </w:pPr>
    </w:p>
    <w:p w14:paraId="6ECC34CF" w14:textId="58042148" w:rsidR="00C7306A" w:rsidRPr="00F91D2F" w:rsidRDefault="008111E6" w:rsidP="004B5E2D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color w:val="auto"/>
          <w:szCs w:val="22"/>
        </w:rPr>
        <w:t>Sec. 8045:</w:t>
      </w:r>
      <w:r w:rsidR="00E443FE" w:rsidRPr="00F91D2F">
        <w:rPr>
          <w:bCs/>
          <w:color w:val="auto"/>
          <w:szCs w:val="22"/>
        </w:rPr>
        <w:t xml:space="preserve"> Prohibits the use of funds to reduce authorizes positions for the military </w:t>
      </w:r>
      <w:r w:rsidR="00DA2EDB" w:rsidRPr="00F91D2F">
        <w:rPr>
          <w:bCs/>
          <w:color w:val="auto"/>
          <w:szCs w:val="22"/>
        </w:rPr>
        <w:t xml:space="preserve">technicians </w:t>
      </w:r>
      <w:r w:rsidR="00736AAD" w:rsidRPr="00F91D2F">
        <w:rPr>
          <w:bCs/>
          <w:color w:val="auto"/>
          <w:szCs w:val="22"/>
        </w:rPr>
        <w:t xml:space="preserve">(dual status) of the Army National Guard, Air National Guard, Army Reserve, and Air Force Reserve unless </w:t>
      </w:r>
      <w:r w:rsidR="00FE3DC9" w:rsidRPr="00F91D2F">
        <w:rPr>
          <w:bCs/>
          <w:color w:val="auto"/>
          <w:szCs w:val="22"/>
        </w:rPr>
        <w:t xml:space="preserve">such reductions are a direct result of a reduction in military force structure. </w:t>
      </w:r>
      <w:r w:rsidR="00231D0A" w:rsidRPr="00F91D2F">
        <w:rPr>
          <w:bCs/>
          <w:color w:val="auto"/>
          <w:szCs w:val="22"/>
        </w:rPr>
        <w:t xml:space="preserve"> </w:t>
      </w:r>
    </w:p>
    <w:p w14:paraId="4EE1F357" w14:textId="77777777" w:rsidR="00616184" w:rsidRPr="00F91D2F" w:rsidRDefault="00616184" w:rsidP="004B5E2D">
      <w:pPr>
        <w:spacing w:after="0" w:line="240" w:lineRule="auto"/>
        <w:jc w:val="both"/>
        <w:rPr>
          <w:b/>
          <w:color w:val="auto"/>
          <w:szCs w:val="22"/>
        </w:rPr>
      </w:pPr>
    </w:p>
    <w:p w14:paraId="5E4DB977" w14:textId="32B1948E" w:rsidR="00616184" w:rsidRPr="00F91D2F" w:rsidRDefault="00C7306A" w:rsidP="004B5E2D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i/>
          <w:iCs/>
          <w:color w:val="auto"/>
          <w:szCs w:val="22"/>
        </w:rPr>
        <w:t xml:space="preserve">Sec. </w:t>
      </w:r>
      <w:r w:rsidR="00053DA3" w:rsidRPr="00F91D2F">
        <w:rPr>
          <w:bCs/>
          <w:i/>
          <w:iCs/>
          <w:color w:val="auto"/>
          <w:szCs w:val="22"/>
        </w:rPr>
        <w:t>8047</w:t>
      </w:r>
      <w:r w:rsidR="00053DA3" w:rsidRPr="00F91D2F">
        <w:rPr>
          <w:bCs/>
          <w:color w:val="auto"/>
          <w:szCs w:val="22"/>
        </w:rPr>
        <w:t xml:space="preserve">: </w:t>
      </w:r>
      <w:r w:rsidR="00AD3E8C" w:rsidRPr="00F91D2F">
        <w:rPr>
          <w:bCs/>
          <w:color w:val="auto"/>
          <w:szCs w:val="22"/>
        </w:rPr>
        <w:t xml:space="preserve">Provides for reimbursement to the National Guard </w:t>
      </w:r>
      <w:r w:rsidR="00757FAD" w:rsidRPr="00F91D2F">
        <w:rPr>
          <w:bCs/>
          <w:color w:val="auto"/>
          <w:szCs w:val="22"/>
        </w:rPr>
        <w:t>and</w:t>
      </w:r>
      <w:r w:rsidR="00AD3E8C" w:rsidRPr="00F91D2F">
        <w:rPr>
          <w:bCs/>
          <w:color w:val="auto"/>
          <w:szCs w:val="22"/>
        </w:rPr>
        <w:t xml:space="preserve"> deserve when members of the National Guard and reserve provide intelligence or counterintelligence support to the combatant commands</w:t>
      </w:r>
      <w:r w:rsidR="003F63AC" w:rsidRPr="00F91D2F">
        <w:rPr>
          <w:bCs/>
          <w:color w:val="auto"/>
          <w:szCs w:val="22"/>
        </w:rPr>
        <w:t>, d</w:t>
      </w:r>
      <w:r w:rsidR="00AD3E8C" w:rsidRPr="00F91D2F">
        <w:rPr>
          <w:bCs/>
          <w:color w:val="auto"/>
          <w:szCs w:val="22"/>
        </w:rPr>
        <w:t xml:space="preserve">efense agencies and joint intelligence agencies. </w:t>
      </w:r>
    </w:p>
    <w:p w14:paraId="7AE35F19" w14:textId="77777777" w:rsidR="00AD3E8C" w:rsidRPr="00F91D2F" w:rsidRDefault="00AD3E8C" w:rsidP="004B5E2D">
      <w:pPr>
        <w:spacing w:after="0" w:line="240" w:lineRule="auto"/>
        <w:jc w:val="both"/>
        <w:rPr>
          <w:b/>
          <w:color w:val="1A3866"/>
          <w:szCs w:val="22"/>
        </w:rPr>
      </w:pPr>
    </w:p>
    <w:p w14:paraId="4EE75E86" w14:textId="1A839721" w:rsidR="00435B15" w:rsidRPr="00F91D2F" w:rsidRDefault="00FA18A5" w:rsidP="004B5E2D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i/>
          <w:iCs/>
          <w:color w:val="auto"/>
          <w:szCs w:val="22"/>
        </w:rPr>
        <w:t>Sec. 8053</w:t>
      </w:r>
      <w:r w:rsidR="00C7306A" w:rsidRPr="00F91D2F">
        <w:rPr>
          <w:bCs/>
          <w:i/>
          <w:iCs/>
          <w:color w:val="auto"/>
          <w:szCs w:val="22"/>
        </w:rPr>
        <w:t>:</w:t>
      </w:r>
      <w:r w:rsidRPr="00F91D2F">
        <w:rPr>
          <w:bCs/>
          <w:i/>
          <w:iCs/>
          <w:color w:val="auto"/>
          <w:szCs w:val="22"/>
        </w:rPr>
        <w:t xml:space="preserve"> </w:t>
      </w:r>
      <w:r w:rsidR="0071208C" w:rsidRPr="00F91D2F">
        <w:rPr>
          <w:bCs/>
          <w:color w:val="auto"/>
          <w:szCs w:val="22"/>
        </w:rPr>
        <w:t>Provides conditions for the use of equipment of the National Guard Distance Learning P</w:t>
      </w:r>
      <w:r w:rsidR="00377BF7" w:rsidRPr="00F91D2F">
        <w:rPr>
          <w:bCs/>
          <w:color w:val="auto"/>
          <w:szCs w:val="22"/>
        </w:rPr>
        <w:t>roject on a space-available, reimbursable basis.</w:t>
      </w:r>
    </w:p>
    <w:p w14:paraId="77CE64DA" w14:textId="77777777" w:rsidR="00435B15" w:rsidRPr="00F91D2F" w:rsidRDefault="00435B15" w:rsidP="004B5E2D">
      <w:pPr>
        <w:spacing w:after="0" w:line="240" w:lineRule="auto"/>
        <w:jc w:val="both"/>
        <w:rPr>
          <w:b/>
          <w:color w:val="auto"/>
          <w:szCs w:val="22"/>
        </w:rPr>
      </w:pPr>
    </w:p>
    <w:p w14:paraId="5110C8C4" w14:textId="18F7836E" w:rsidR="00581F8E" w:rsidRPr="00F91D2F" w:rsidRDefault="00EE4057" w:rsidP="004B5E2D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i/>
          <w:iCs/>
          <w:color w:val="auto"/>
          <w:szCs w:val="22"/>
        </w:rPr>
        <w:t xml:space="preserve">Sec. </w:t>
      </w:r>
      <w:r w:rsidR="00435B15" w:rsidRPr="00F91D2F">
        <w:rPr>
          <w:bCs/>
          <w:i/>
          <w:iCs/>
          <w:color w:val="auto"/>
          <w:szCs w:val="22"/>
        </w:rPr>
        <w:t>8059:</w:t>
      </w:r>
      <w:r w:rsidR="00435B15" w:rsidRPr="00F91D2F">
        <w:rPr>
          <w:bCs/>
          <w:color w:val="auto"/>
          <w:szCs w:val="22"/>
        </w:rPr>
        <w:t xml:space="preserve"> </w:t>
      </w:r>
      <w:r w:rsidR="00377BF7" w:rsidRPr="00F91D2F">
        <w:rPr>
          <w:bCs/>
          <w:color w:val="auto"/>
          <w:szCs w:val="22"/>
        </w:rPr>
        <w:t>Provides for the use of National Guard personnel to support ground-based elements of the National Guard Ballistic Missile Defense System.</w:t>
      </w:r>
    </w:p>
    <w:p w14:paraId="0D11E038" w14:textId="77777777" w:rsidR="00EE4057" w:rsidRPr="00F91D2F" w:rsidRDefault="00EE4057" w:rsidP="004B5E2D">
      <w:pPr>
        <w:spacing w:after="0" w:line="240" w:lineRule="auto"/>
        <w:jc w:val="both"/>
        <w:rPr>
          <w:b/>
          <w:color w:val="auto"/>
          <w:szCs w:val="22"/>
        </w:rPr>
      </w:pPr>
    </w:p>
    <w:p w14:paraId="4CAD4413" w14:textId="0E4BA01B" w:rsidR="006E75A3" w:rsidRPr="00F91D2F" w:rsidRDefault="00416221" w:rsidP="004B5E2D">
      <w:pPr>
        <w:spacing w:after="0" w:line="240" w:lineRule="auto"/>
        <w:jc w:val="both"/>
        <w:rPr>
          <w:b/>
          <w:color w:val="auto"/>
          <w:szCs w:val="22"/>
        </w:rPr>
      </w:pPr>
      <w:r w:rsidRPr="00F91D2F">
        <w:rPr>
          <w:bCs/>
          <w:i/>
          <w:iCs/>
          <w:color w:val="auto"/>
          <w:szCs w:val="22"/>
        </w:rPr>
        <w:t>Sec. 8061:</w:t>
      </w:r>
      <w:r w:rsidRPr="00F91D2F">
        <w:rPr>
          <w:bCs/>
          <w:color w:val="auto"/>
          <w:szCs w:val="22"/>
        </w:rPr>
        <w:t xml:space="preserve"> </w:t>
      </w:r>
      <w:r w:rsidR="00F84D0E" w:rsidRPr="00F91D2F">
        <w:rPr>
          <w:bCs/>
          <w:color w:val="auto"/>
          <w:szCs w:val="22"/>
        </w:rPr>
        <w:t>P</w:t>
      </w:r>
      <w:r w:rsidR="005A6683" w:rsidRPr="00F91D2F">
        <w:rPr>
          <w:bCs/>
          <w:color w:val="auto"/>
          <w:szCs w:val="22"/>
        </w:rPr>
        <w:t xml:space="preserve">rovides </w:t>
      </w:r>
      <w:r w:rsidR="009665B2" w:rsidRPr="00F91D2F">
        <w:rPr>
          <w:bCs/>
          <w:color w:val="auto"/>
          <w:szCs w:val="22"/>
        </w:rPr>
        <w:t xml:space="preserve">for a </w:t>
      </w:r>
      <w:r w:rsidR="000D5C64" w:rsidRPr="00F91D2F">
        <w:rPr>
          <w:bCs/>
          <w:color w:val="auto"/>
          <w:szCs w:val="22"/>
        </w:rPr>
        <w:t>waiver</w:t>
      </w:r>
      <w:r w:rsidR="009665B2" w:rsidRPr="00F91D2F">
        <w:rPr>
          <w:bCs/>
          <w:color w:val="auto"/>
          <w:szCs w:val="22"/>
        </w:rPr>
        <w:t xml:space="preserve"> by the Chief of the National Guard </w:t>
      </w:r>
      <w:r w:rsidR="00ED3C33" w:rsidRPr="00F91D2F">
        <w:rPr>
          <w:bCs/>
          <w:color w:val="auto"/>
          <w:szCs w:val="22"/>
        </w:rPr>
        <w:t xml:space="preserve">Bureau or his designee for all or part of consideration in cases of personal property leases of less than one year. </w:t>
      </w:r>
    </w:p>
    <w:p w14:paraId="0F88C894" w14:textId="77777777" w:rsidR="00EE4057" w:rsidRPr="00F91D2F" w:rsidRDefault="00EE4057" w:rsidP="004B5E2D">
      <w:pPr>
        <w:spacing w:after="0" w:line="240" w:lineRule="auto"/>
        <w:jc w:val="both"/>
        <w:rPr>
          <w:b/>
          <w:color w:val="auto"/>
          <w:szCs w:val="22"/>
        </w:rPr>
      </w:pPr>
    </w:p>
    <w:p w14:paraId="003FEE35" w14:textId="6EE65CF9" w:rsidR="00581F8E" w:rsidRPr="00F91D2F" w:rsidRDefault="00581F8E" w:rsidP="004B5E2D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i/>
          <w:iCs/>
          <w:color w:val="auto"/>
          <w:szCs w:val="22"/>
        </w:rPr>
        <w:t xml:space="preserve">Sec. </w:t>
      </w:r>
      <w:r w:rsidR="006E75A3" w:rsidRPr="00F91D2F">
        <w:rPr>
          <w:bCs/>
          <w:i/>
          <w:iCs/>
          <w:color w:val="auto"/>
          <w:szCs w:val="22"/>
        </w:rPr>
        <w:t>8102:</w:t>
      </w:r>
      <w:r w:rsidR="006E75A3" w:rsidRPr="00F91D2F">
        <w:rPr>
          <w:bCs/>
          <w:color w:val="auto"/>
          <w:szCs w:val="22"/>
        </w:rPr>
        <w:t xml:space="preserve"> </w:t>
      </w:r>
      <w:r w:rsidR="00352F40" w:rsidRPr="00F91D2F">
        <w:rPr>
          <w:bCs/>
          <w:color w:val="auto"/>
          <w:szCs w:val="22"/>
        </w:rPr>
        <w:t xml:space="preserve">Prohibits funding for moving National Guard </w:t>
      </w:r>
      <w:r w:rsidR="00AC767D" w:rsidRPr="00F91D2F">
        <w:rPr>
          <w:bCs/>
          <w:color w:val="auto"/>
          <w:szCs w:val="22"/>
        </w:rPr>
        <w:t>missions</w:t>
      </w:r>
      <w:r w:rsidR="00352F40" w:rsidRPr="00F91D2F">
        <w:rPr>
          <w:bCs/>
          <w:color w:val="auto"/>
          <w:szCs w:val="22"/>
        </w:rPr>
        <w:t xml:space="preserve">, functions, or personnel </w:t>
      </w:r>
      <w:r w:rsidR="004C4045" w:rsidRPr="00F91D2F">
        <w:rPr>
          <w:bCs/>
          <w:color w:val="auto"/>
          <w:szCs w:val="22"/>
        </w:rPr>
        <w:t>to the Space Force in contravention of current la</w:t>
      </w:r>
      <w:r w:rsidR="00AC767D" w:rsidRPr="00F91D2F">
        <w:rPr>
          <w:bCs/>
          <w:color w:val="auto"/>
          <w:szCs w:val="22"/>
        </w:rPr>
        <w:t xml:space="preserve">w. </w:t>
      </w:r>
    </w:p>
    <w:p w14:paraId="1B2C2ADB" w14:textId="77777777" w:rsidR="00DB3404" w:rsidRPr="00F91D2F" w:rsidRDefault="00DB3404" w:rsidP="004B5E2D">
      <w:pPr>
        <w:spacing w:after="0" w:line="240" w:lineRule="auto"/>
        <w:jc w:val="both"/>
        <w:rPr>
          <w:b/>
          <w:color w:val="auto"/>
          <w:szCs w:val="22"/>
        </w:rPr>
      </w:pPr>
    </w:p>
    <w:p w14:paraId="292CC6D3" w14:textId="010DACC0" w:rsidR="009C712D" w:rsidRDefault="00DB3404" w:rsidP="00876249">
      <w:pPr>
        <w:spacing w:after="0" w:line="240" w:lineRule="auto"/>
        <w:jc w:val="both"/>
        <w:rPr>
          <w:bCs/>
          <w:color w:val="auto"/>
          <w:szCs w:val="22"/>
        </w:rPr>
      </w:pPr>
      <w:r w:rsidRPr="00F91D2F">
        <w:rPr>
          <w:bCs/>
          <w:i/>
          <w:iCs/>
          <w:color w:val="auto"/>
          <w:szCs w:val="22"/>
        </w:rPr>
        <w:t>Sec. 8164:</w:t>
      </w:r>
      <w:r w:rsidRPr="00F91D2F">
        <w:rPr>
          <w:bCs/>
          <w:color w:val="auto"/>
          <w:szCs w:val="22"/>
        </w:rPr>
        <w:t xml:space="preserve"> </w:t>
      </w:r>
      <w:r w:rsidR="00757FAD" w:rsidRPr="00F91D2F">
        <w:rPr>
          <w:bCs/>
          <w:color w:val="auto"/>
          <w:szCs w:val="22"/>
        </w:rPr>
        <w:t>Prohibits funding for the divestiture or prepared divestiture of F-15 aircraft</w:t>
      </w:r>
      <w:r w:rsidR="0078776A" w:rsidRPr="00F91D2F">
        <w:rPr>
          <w:bCs/>
          <w:color w:val="auto"/>
          <w:szCs w:val="22"/>
        </w:rPr>
        <w:t>.</w:t>
      </w:r>
    </w:p>
    <w:p w14:paraId="49EA5A5C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1BB65986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1D0DB363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05402683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14FB15D4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18EC4F3B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1D9B2279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316E5D9D" w14:textId="77777777" w:rsidR="000F72FD" w:rsidRDefault="000F72FD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23508C30" w14:textId="77777777" w:rsidR="004B46DB" w:rsidRPr="00F91D2F" w:rsidRDefault="004B46DB" w:rsidP="00876249">
      <w:pPr>
        <w:spacing w:after="0" w:line="240" w:lineRule="auto"/>
        <w:jc w:val="both"/>
        <w:rPr>
          <w:bCs/>
          <w:color w:val="auto"/>
          <w:szCs w:val="22"/>
        </w:rPr>
      </w:pPr>
    </w:p>
    <w:p w14:paraId="5E8D6EB6" w14:textId="77777777" w:rsidR="007A0C15" w:rsidRPr="00F91D2F" w:rsidRDefault="007A0C15" w:rsidP="004B5E2D">
      <w:pPr>
        <w:spacing w:after="0" w:line="240" w:lineRule="auto"/>
        <w:ind w:left="6294" w:right="72" w:firstLine="0"/>
        <w:jc w:val="both"/>
        <w:rPr>
          <w:b/>
          <w:color w:val="1A3866"/>
        </w:rPr>
      </w:pPr>
    </w:p>
    <w:p w14:paraId="79515788" w14:textId="1C999D9D" w:rsidR="00A7508B" w:rsidRPr="00F91D2F" w:rsidRDefault="007A0C15" w:rsidP="49506AFE">
      <w:pPr>
        <w:spacing w:after="0" w:line="240" w:lineRule="auto"/>
        <w:ind w:left="6294" w:right="72" w:firstLine="0"/>
        <w:jc w:val="both"/>
        <w:rPr>
          <w:b/>
          <w:bCs/>
          <w:color w:val="1A3866"/>
        </w:rPr>
      </w:pPr>
      <w:r w:rsidRPr="00F91D2F">
        <w:rPr>
          <w:b/>
          <w:bCs/>
          <w:color w:val="1A3866"/>
        </w:rPr>
        <w:t xml:space="preserve">  </w:t>
      </w:r>
      <w:r w:rsidR="0058448A" w:rsidRPr="00F91D2F">
        <w:rPr>
          <w:b/>
          <w:bCs/>
          <w:color w:val="1A3866"/>
        </w:rPr>
        <w:t xml:space="preserve">  </w:t>
      </w:r>
      <w:r w:rsidR="6D86C5CF" w:rsidRPr="00F91D2F">
        <w:rPr>
          <w:b/>
          <w:bCs/>
          <w:color w:val="1A3866"/>
        </w:rPr>
        <w:t xml:space="preserve"> </w:t>
      </w:r>
      <w:r w:rsidR="004E5C8C" w:rsidRPr="00F91D2F">
        <w:rPr>
          <w:b/>
          <w:bCs/>
          <w:color w:val="1A3866"/>
        </w:rPr>
        <w:t xml:space="preserve">Prepared by </w:t>
      </w:r>
      <w:r w:rsidR="00A7508B" w:rsidRPr="00F91D2F">
        <w:rPr>
          <w:b/>
          <w:bCs/>
          <w:color w:val="1A3866"/>
        </w:rPr>
        <w:t>Mikaila Flagg</w:t>
      </w:r>
    </w:p>
    <w:p w14:paraId="49699383" w14:textId="18963EF0" w:rsidR="004F17C5" w:rsidRPr="00F91D2F" w:rsidRDefault="0058448A" w:rsidP="0058448A">
      <w:pPr>
        <w:spacing w:after="0" w:line="240" w:lineRule="auto"/>
        <w:ind w:left="7734" w:right="72" w:firstLine="186"/>
        <w:jc w:val="both"/>
      </w:pPr>
      <w:r w:rsidRPr="00F91D2F">
        <w:rPr>
          <w:b/>
          <w:bCs/>
          <w:color w:val="1A3866"/>
        </w:rPr>
        <w:t xml:space="preserve"> </w:t>
      </w:r>
      <w:r w:rsidR="00985BDF" w:rsidRPr="00F91D2F">
        <w:rPr>
          <w:b/>
          <w:bCs/>
          <w:color w:val="1A3866"/>
        </w:rPr>
        <w:t>1</w:t>
      </w:r>
      <w:r w:rsidR="00D90237" w:rsidRPr="00F91D2F">
        <w:rPr>
          <w:b/>
          <w:bCs/>
          <w:color w:val="1A3866"/>
        </w:rPr>
        <w:t>7</w:t>
      </w:r>
      <w:r w:rsidR="00985BDF" w:rsidRPr="00F91D2F">
        <w:rPr>
          <w:b/>
          <w:bCs/>
          <w:color w:val="1A3866"/>
        </w:rPr>
        <w:t xml:space="preserve"> </w:t>
      </w:r>
      <w:r w:rsidR="00A7508B" w:rsidRPr="00F91D2F">
        <w:rPr>
          <w:b/>
          <w:bCs/>
          <w:color w:val="1A3866"/>
        </w:rPr>
        <w:t>June</w:t>
      </w:r>
      <w:r w:rsidR="004E5C8C" w:rsidRPr="00F91D2F">
        <w:rPr>
          <w:b/>
          <w:bCs/>
          <w:color w:val="1A3866"/>
        </w:rPr>
        <w:t xml:space="preserve"> 2024</w:t>
      </w:r>
    </w:p>
    <w:sectPr w:rsidR="004F17C5" w:rsidRPr="00F91D2F">
      <w:footerReference w:type="even" r:id="rId8"/>
      <w:footerReference w:type="default" r:id="rId9"/>
      <w:footerReference w:type="first" r:id="rId10"/>
      <w:pgSz w:w="12240" w:h="15840"/>
      <w:pgMar w:top="1131" w:right="1362" w:bottom="1263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CB8D" w14:textId="77777777" w:rsidR="00000EE5" w:rsidRDefault="00000EE5">
      <w:pPr>
        <w:spacing w:after="0" w:line="240" w:lineRule="auto"/>
      </w:pPr>
      <w:r>
        <w:separator/>
      </w:r>
    </w:p>
  </w:endnote>
  <w:endnote w:type="continuationSeparator" w:id="0">
    <w:p w14:paraId="6053AC97" w14:textId="77777777" w:rsidR="00000EE5" w:rsidRDefault="00000EE5">
      <w:pPr>
        <w:spacing w:after="0" w:line="240" w:lineRule="auto"/>
      </w:pPr>
      <w:r>
        <w:continuationSeparator/>
      </w:r>
    </w:p>
  </w:endnote>
  <w:endnote w:type="continuationNotice" w:id="1">
    <w:p w14:paraId="7775D517" w14:textId="77777777" w:rsidR="00000EE5" w:rsidRDefault="00000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DDDB" w14:textId="77777777" w:rsidR="004F17C5" w:rsidRDefault="004E5C8C">
    <w:pPr>
      <w:spacing w:after="0" w:line="259" w:lineRule="auto"/>
      <w:ind w:left="0" w:right="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1D8A5" w14:textId="77777777" w:rsidR="004F17C5" w:rsidRDefault="004E5C8C">
    <w:pPr>
      <w:spacing w:after="0" w:line="259" w:lineRule="auto"/>
      <w:ind w:left="0" w:right="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6B20" w14:textId="77777777" w:rsidR="004F17C5" w:rsidRDefault="004E5C8C">
    <w:pPr>
      <w:spacing w:after="0" w:line="259" w:lineRule="auto"/>
      <w:ind w:left="0" w:right="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5D0CA" w14:textId="77777777" w:rsidR="00000EE5" w:rsidRDefault="00000EE5">
      <w:pPr>
        <w:spacing w:after="0" w:line="240" w:lineRule="auto"/>
      </w:pPr>
      <w:r>
        <w:separator/>
      </w:r>
    </w:p>
  </w:footnote>
  <w:footnote w:type="continuationSeparator" w:id="0">
    <w:p w14:paraId="584A0615" w14:textId="77777777" w:rsidR="00000EE5" w:rsidRDefault="00000EE5">
      <w:pPr>
        <w:spacing w:after="0" w:line="240" w:lineRule="auto"/>
      </w:pPr>
      <w:r>
        <w:continuationSeparator/>
      </w:r>
    </w:p>
  </w:footnote>
  <w:footnote w:type="continuationNotice" w:id="1">
    <w:p w14:paraId="44CD89D0" w14:textId="77777777" w:rsidR="00000EE5" w:rsidRDefault="00000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8E2"/>
    <w:multiLevelType w:val="hybridMultilevel"/>
    <w:tmpl w:val="82B0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6B4"/>
    <w:multiLevelType w:val="hybridMultilevel"/>
    <w:tmpl w:val="784221F8"/>
    <w:lvl w:ilvl="0" w:tplc="0CE629F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76F"/>
    <w:multiLevelType w:val="hybridMultilevel"/>
    <w:tmpl w:val="A3C2F0D0"/>
    <w:lvl w:ilvl="0" w:tplc="A7D8A43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0FF5"/>
    <w:multiLevelType w:val="hybridMultilevel"/>
    <w:tmpl w:val="8BF6D98C"/>
    <w:lvl w:ilvl="0" w:tplc="FE407F2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1FD9"/>
    <w:multiLevelType w:val="hybridMultilevel"/>
    <w:tmpl w:val="FCB69B62"/>
    <w:lvl w:ilvl="0" w:tplc="6E6821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EE04D6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402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43A7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5C31A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93C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A064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4C9B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4D3D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01646"/>
    <w:multiLevelType w:val="hybridMultilevel"/>
    <w:tmpl w:val="F9F4BDC0"/>
    <w:lvl w:ilvl="0" w:tplc="7436B24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63306"/>
    <w:multiLevelType w:val="hybridMultilevel"/>
    <w:tmpl w:val="EB944830"/>
    <w:lvl w:ilvl="0" w:tplc="02248D44">
      <w:start w:val="5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F4D54"/>
    <w:multiLevelType w:val="hybridMultilevel"/>
    <w:tmpl w:val="8B8602DC"/>
    <w:lvl w:ilvl="0" w:tplc="1EDE77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0045"/>
    <w:multiLevelType w:val="hybridMultilevel"/>
    <w:tmpl w:val="E996BEFC"/>
    <w:lvl w:ilvl="0" w:tplc="5A92083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E7D32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6FD9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5E6BA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EFE0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2D49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E684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ACD5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0BD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5129F"/>
    <w:multiLevelType w:val="hybridMultilevel"/>
    <w:tmpl w:val="0FE2C512"/>
    <w:lvl w:ilvl="0" w:tplc="FB6034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29F8C">
      <w:start w:val="1"/>
      <w:numFmt w:val="bullet"/>
      <w:lvlText w:val="o"/>
      <w:lvlJc w:val="left"/>
      <w:pPr>
        <w:ind w:left="10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235A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2EB8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F09DD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0340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66EF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EC2B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654F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5F10AD"/>
    <w:multiLevelType w:val="hybridMultilevel"/>
    <w:tmpl w:val="3862808A"/>
    <w:lvl w:ilvl="0" w:tplc="0CE629F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C4833"/>
    <w:multiLevelType w:val="hybridMultilevel"/>
    <w:tmpl w:val="302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6BA9"/>
    <w:multiLevelType w:val="hybridMultilevel"/>
    <w:tmpl w:val="94BEC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3DC8"/>
    <w:multiLevelType w:val="hybridMultilevel"/>
    <w:tmpl w:val="EA24E4A2"/>
    <w:lvl w:ilvl="0" w:tplc="0CE629F2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40E43"/>
    <w:multiLevelType w:val="hybridMultilevel"/>
    <w:tmpl w:val="A6327E42"/>
    <w:lvl w:ilvl="0" w:tplc="77020D6E">
      <w:start w:val="180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1A38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F197B"/>
    <w:multiLevelType w:val="hybridMultilevel"/>
    <w:tmpl w:val="6454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E369F"/>
    <w:multiLevelType w:val="hybridMultilevel"/>
    <w:tmpl w:val="827AF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3077F"/>
    <w:multiLevelType w:val="hybridMultilevel"/>
    <w:tmpl w:val="1AD6D0FA"/>
    <w:lvl w:ilvl="0" w:tplc="2B9204C4">
      <w:start w:val="4"/>
      <w:numFmt w:val="bullet"/>
      <w:lvlText w:val="-"/>
      <w:lvlJc w:val="left"/>
      <w:pPr>
        <w:ind w:left="42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8" w15:restartNumberingAfterBreak="0">
    <w:nsid w:val="50FD2E1E"/>
    <w:multiLevelType w:val="hybridMultilevel"/>
    <w:tmpl w:val="016A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918D9"/>
    <w:multiLevelType w:val="hybridMultilevel"/>
    <w:tmpl w:val="C05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E5ACA"/>
    <w:multiLevelType w:val="hybridMultilevel"/>
    <w:tmpl w:val="AD2AC8EA"/>
    <w:lvl w:ilvl="0" w:tplc="0CE629F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F7576"/>
    <w:multiLevelType w:val="hybridMultilevel"/>
    <w:tmpl w:val="E9061232"/>
    <w:lvl w:ilvl="0" w:tplc="0CE629F2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00347C"/>
    <w:multiLevelType w:val="hybridMultilevel"/>
    <w:tmpl w:val="92C8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2A22C4"/>
    <w:multiLevelType w:val="hybridMultilevel"/>
    <w:tmpl w:val="E17C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72759"/>
    <w:multiLevelType w:val="hybridMultilevel"/>
    <w:tmpl w:val="6BE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61A47"/>
    <w:multiLevelType w:val="hybridMultilevel"/>
    <w:tmpl w:val="C1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F7E85"/>
    <w:multiLevelType w:val="hybridMultilevel"/>
    <w:tmpl w:val="341E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E4BC8"/>
    <w:multiLevelType w:val="hybridMultilevel"/>
    <w:tmpl w:val="42ECA48A"/>
    <w:lvl w:ilvl="0" w:tplc="0CE629F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42CDD"/>
    <w:multiLevelType w:val="hybridMultilevel"/>
    <w:tmpl w:val="54E8983A"/>
    <w:lvl w:ilvl="0" w:tplc="3E245026">
      <w:start w:val="5"/>
      <w:numFmt w:val="bullet"/>
      <w:lvlText w:val="-"/>
      <w:lvlJc w:val="left"/>
      <w:pPr>
        <w:ind w:left="375" w:hanging="360"/>
      </w:pPr>
      <w:rPr>
        <w:rFonts w:ascii="Arial" w:eastAsia="Arial" w:hAnsi="Arial" w:cs="Arial" w:hint="default"/>
        <w:b/>
        <w:color w:val="1A3866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 w15:restartNumberingAfterBreak="0">
    <w:nsid w:val="7E49044D"/>
    <w:multiLevelType w:val="hybridMultilevel"/>
    <w:tmpl w:val="58C2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36355">
    <w:abstractNumId w:val="4"/>
  </w:num>
  <w:num w:numId="2" w16cid:durableId="1914731598">
    <w:abstractNumId w:val="9"/>
  </w:num>
  <w:num w:numId="3" w16cid:durableId="471142907">
    <w:abstractNumId w:val="8"/>
  </w:num>
  <w:num w:numId="4" w16cid:durableId="705639999">
    <w:abstractNumId w:val="11"/>
  </w:num>
  <w:num w:numId="5" w16cid:durableId="2025815662">
    <w:abstractNumId w:val="17"/>
  </w:num>
  <w:num w:numId="6" w16cid:durableId="2098360298">
    <w:abstractNumId w:val="14"/>
  </w:num>
  <w:num w:numId="7" w16cid:durableId="1200431843">
    <w:abstractNumId w:val="28"/>
  </w:num>
  <w:num w:numId="8" w16cid:durableId="1961105712">
    <w:abstractNumId w:val="20"/>
  </w:num>
  <w:num w:numId="9" w16cid:durableId="2121489135">
    <w:abstractNumId w:val="13"/>
  </w:num>
  <w:num w:numId="10" w16cid:durableId="1407992461">
    <w:abstractNumId w:val="21"/>
  </w:num>
  <w:num w:numId="11" w16cid:durableId="501237337">
    <w:abstractNumId w:val="27"/>
  </w:num>
  <w:num w:numId="12" w16cid:durableId="1359820776">
    <w:abstractNumId w:val="25"/>
  </w:num>
  <w:num w:numId="13" w16cid:durableId="1387492665">
    <w:abstractNumId w:val="22"/>
  </w:num>
  <w:num w:numId="14" w16cid:durableId="975993854">
    <w:abstractNumId w:val="10"/>
  </w:num>
  <w:num w:numId="15" w16cid:durableId="2125883141">
    <w:abstractNumId w:val="1"/>
  </w:num>
  <w:num w:numId="16" w16cid:durableId="1408503807">
    <w:abstractNumId w:val="23"/>
  </w:num>
  <w:num w:numId="17" w16cid:durableId="2092854015">
    <w:abstractNumId w:val="6"/>
  </w:num>
  <w:num w:numId="18" w16cid:durableId="1830099474">
    <w:abstractNumId w:val="16"/>
  </w:num>
  <w:num w:numId="19" w16cid:durableId="769088386">
    <w:abstractNumId w:val="19"/>
  </w:num>
  <w:num w:numId="20" w16cid:durableId="318651380">
    <w:abstractNumId w:val="18"/>
  </w:num>
  <w:num w:numId="21" w16cid:durableId="812526904">
    <w:abstractNumId w:val="24"/>
  </w:num>
  <w:num w:numId="22" w16cid:durableId="879438700">
    <w:abstractNumId w:val="29"/>
  </w:num>
  <w:num w:numId="23" w16cid:durableId="1511798242">
    <w:abstractNumId w:val="26"/>
  </w:num>
  <w:num w:numId="24" w16cid:durableId="1364359384">
    <w:abstractNumId w:val="2"/>
  </w:num>
  <w:num w:numId="25" w16cid:durableId="301808821">
    <w:abstractNumId w:val="5"/>
  </w:num>
  <w:num w:numId="26" w16cid:durableId="271474427">
    <w:abstractNumId w:val="3"/>
  </w:num>
  <w:num w:numId="27" w16cid:durableId="173032717">
    <w:abstractNumId w:val="12"/>
  </w:num>
  <w:num w:numId="28" w16cid:durableId="599143306">
    <w:abstractNumId w:val="0"/>
  </w:num>
  <w:num w:numId="29" w16cid:durableId="1110010406">
    <w:abstractNumId w:val="7"/>
  </w:num>
  <w:num w:numId="30" w16cid:durableId="2025203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7C5"/>
    <w:rsid w:val="00000EE5"/>
    <w:rsid w:val="00014A88"/>
    <w:rsid w:val="0002113F"/>
    <w:rsid w:val="00022230"/>
    <w:rsid w:val="0002535C"/>
    <w:rsid w:val="000519A3"/>
    <w:rsid w:val="00053DA3"/>
    <w:rsid w:val="00054531"/>
    <w:rsid w:val="000554D4"/>
    <w:rsid w:val="00062742"/>
    <w:rsid w:val="0009397C"/>
    <w:rsid w:val="00094CBD"/>
    <w:rsid w:val="00094E3B"/>
    <w:rsid w:val="00097C79"/>
    <w:rsid w:val="00097FE5"/>
    <w:rsid w:val="000A5BD9"/>
    <w:rsid w:val="000B2D9D"/>
    <w:rsid w:val="000C278B"/>
    <w:rsid w:val="000D22C7"/>
    <w:rsid w:val="000D38BE"/>
    <w:rsid w:val="000D5C64"/>
    <w:rsid w:val="000E2E88"/>
    <w:rsid w:val="000E7538"/>
    <w:rsid w:val="000F6341"/>
    <w:rsid w:val="000F72FD"/>
    <w:rsid w:val="0010096B"/>
    <w:rsid w:val="0010532B"/>
    <w:rsid w:val="00106B94"/>
    <w:rsid w:val="00106B99"/>
    <w:rsid w:val="0011338D"/>
    <w:rsid w:val="00115ED8"/>
    <w:rsid w:val="0013035B"/>
    <w:rsid w:val="001378C5"/>
    <w:rsid w:val="00141D3A"/>
    <w:rsid w:val="00163E49"/>
    <w:rsid w:val="001650A2"/>
    <w:rsid w:val="001650F6"/>
    <w:rsid w:val="00165FDB"/>
    <w:rsid w:val="001740D9"/>
    <w:rsid w:val="001763DC"/>
    <w:rsid w:val="00180D6F"/>
    <w:rsid w:val="001848DC"/>
    <w:rsid w:val="00197A0B"/>
    <w:rsid w:val="001B0A30"/>
    <w:rsid w:val="001B0ADF"/>
    <w:rsid w:val="001B100B"/>
    <w:rsid w:val="001B1965"/>
    <w:rsid w:val="001C0788"/>
    <w:rsid w:val="001C5A13"/>
    <w:rsid w:val="001E0501"/>
    <w:rsid w:val="001F321D"/>
    <w:rsid w:val="00204D76"/>
    <w:rsid w:val="00211DF9"/>
    <w:rsid w:val="002231E4"/>
    <w:rsid w:val="00223B94"/>
    <w:rsid w:val="00231D0A"/>
    <w:rsid w:val="00237BE0"/>
    <w:rsid w:val="00241E1B"/>
    <w:rsid w:val="0024670B"/>
    <w:rsid w:val="0025697C"/>
    <w:rsid w:val="00277028"/>
    <w:rsid w:val="0029255E"/>
    <w:rsid w:val="002A24E3"/>
    <w:rsid w:val="002E1959"/>
    <w:rsid w:val="002E4487"/>
    <w:rsid w:val="002E6200"/>
    <w:rsid w:val="002F26E9"/>
    <w:rsid w:val="002F6990"/>
    <w:rsid w:val="003004CE"/>
    <w:rsid w:val="00306C48"/>
    <w:rsid w:val="00307C46"/>
    <w:rsid w:val="0032269E"/>
    <w:rsid w:val="003320D7"/>
    <w:rsid w:val="0033382C"/>
    <w:rsid w:val="00336597"/>
    <w:rsid w:val="00347525"/>
    <w:rsid w:val="00352F40"/>
    <w:rsid w:val="003533F2"/>
    <w:rsid w:val="00377BF7"/>
    <w:rsid w:val="0038195C"/>
    <w:rsid w:val="00387360"/>
    <w:rsid w:val="003914CB"/>
    <w:rsid w:val="00393662"/>
    <w:rsid w:val="00395679"/>
    <w:rsid w:val="003B6519"/>
    <w:rsid w:val="003C62BA"/>
    <w:rsid w:val="003C7353"/>
    <w:rsid w:val="003C7AD2"/>
    <w:rsid w:val="003D7436"/>
    <w:rsid w:val="003E4AAD"/>
    <w:rsid w:val="003E4D88"/>
    <w:rsid w:val="003F0912"/>
    <w:rsid w:val="003F3CDF"/>
    <w:rsid w:val="003F63AC"/>
    <w:rsid w:val="003F78D6"/>
    <w:rsid w:val="00405396"/>
    <w:rsid w:val="0040585D"/>
    <w:rsid w:val="00406831"/>
    <w:rsid w:val="00406881"/>
    <w:rsid w:val="004108B4"/>
    <w:rsid w:val="0041106E"/>
    <w:rsid w:val="00416221"/>
    <w:rsid w:val="00417219"/>
    <w:rsid w:val="00422F0E"/>
    <w:rsid w:val="00434AAA"/>
    <w:rsid w:val="00435A40"/>
    <w:rsid w:val="00435B15"/>
    <w:rsid w:val="00437D3A"/>
    <w:rsid w:val="0044036A"/>
    <w:rsid w:val="00443A2E"/>
    <w:rsid w:val="00457F62"/>
    <w:rsid w:val="00463429"/>
    <w:rsid w:val="0046707B"/>
    <w:rsid w:val="00473D71"/>
    <w:rsid w:val="00475811"/>
    <w:rsid w:val="00476077"/>
    <w:rsid w:val="0047764C"/>
    <w:rsid w:val="004777CA"/>
    <w:rsid w:val="0048017B"/>
    <w:rsid w:val="00481AF5"/>
    <w:rsid w:val="004825D6"/>
    <w:rsid w:val="004851E6"/>
    <w:rsid w:val="00487FD6"/>
    <w:rsid w:val="004940DF"/>
    <w:rsid w:val="00497C87"/>
    <w:rsid w:val="004A3CC8"/>
    <w:rsid w:val="004B46DB"/>
    <w:rsid w:val="004B5E2D"/>
    <w:rsid w:val="004B7B00"/>
    <w:rsid w:val="004C1C99"/>
    <w:rsid w:val="004C4045"/>
    <w:rsid w:val="004D2124"/>
    <w:rsid w:val="004D5DC0"/>
    <w:rsid w:val="004D7428"/>
    <w:rsid w:val="004E5C8C"/>
    <w:rsid w:val="004E700C"/>
    <w:rsid w:val="004F17C5"/>
    <w:rsid w:val="004F2D75"/>
    <w:rsid w:val="005011B2"/>
    <w:rsid w:val="005049E8"/>
    <w:rsid w:val="005052A8"/>
    <w:rsid w:val="00507057"/>
    <w:rsid w:val="00517C18"/>
    <w:rsid w:val="0052159D"/>
    <w:rsid w:val="00526585"/>
    <w:rsid w:val="00543B73"/>
    <w:rsid w:val="0054626E"/>
    <w:rsid w:val="00550F05"/>
    <w:rsid w:val="0057438F"/>
    <w:rsid w:val="00576E1E"/>
    <w:rsid w:val="005818AB"/>
    <w:rsid w:val="00581F8E"/>
    <w:rsid w:val="005826A9"/>
    <w:rsid w:val="0058448A"/>
    <w:rsid w:val="0059250B"/>
    <w:rsid w:val="0059493D"/>
    <w:rsid w:val="005963B9"/>
    <w:rsid w:val="005A6683"/>
    <w:rsid w:val="005B1BCE"/>
    <w:rsid w:val="005C2423"/>
    <w:rsid w:val="005C621D"/>
    <w:rsid w:val="005D12E0"/>
    <w:rsid w:val="005D267F"/>
    <w:rsid w:val="005D69E1"/>
    <w:rsid w:val="005E1449"/>
    <w:rsid w:val="005F18F9"/>
    <w:rsid w:val="005F234A"/>
    <w:rsid w:val="00601A14"/>
    <w:rsid w:val="006047E6"/>
    <w:rsid w:val="00615249"/>
    <w:rsid w:val="00616184"/>
    <w:rsid w:val="00644930"/>
    <w:rsid w:val="00650521"/>
    <w:rsid w:val="00651322"/>
    <w:rsid w:val="0065190C"/>
    <w:rsid w:val="0065357E"/>
    <w:rsid w:val="00654E5B"/>
    <w:rsid w:val="0066055F"/>
    <w:rsid w:val="0066401C"/>
    <w:rsid w:val="00664DDE"/>
    <w:rsid w:val="00673A60"/>
    <w:rsid w:val="006754F0"/>
    <w:rsid w:val="00682EC6"/>
    <w:rsid w:val="006938A7"/>
    <w:rsid w:val="006A6AFE"/>
    <w:rsid w:val="006C0E22"/>
    <w:rsid w:val="006C11C9"/>
    <w:rsid w:val="006C2EA3"/>
    <w:rsid w:val="006C7425"/>
    <w:rsid w:val="006D21CD"/>
    <w:rsid w:val="006E1D60"/>
    <w:rsid w:val="006E75A3"/>
    <w:rsid w:val="006F37A3"/>
    <w:rsid w:val="00703639"/>
    <w:rsid w:val="00703F4A"/>
    <w:rsid w:val="0071208C"/>
    <w:rsid w:val="007215E9"/>
    <w:rsid w:val="00723F49"/>
    <w:rsid w:val="00732D29"/>
    <w:rsid w:val="00736AAD"/>
    <w:rsid w:val="00750604"/>
    <w:rsid w:val="007549CC"/>
    <w:rsid w:val="00757FAD"/>
    <w:rsid w:val="007632CF"/>
    <w:rsid w:val="007715C5"/>
    <w:rsid w:val="00773DC4"/>
    <w:rsid w:val="00780086"/>
    <w:rsid w:val="00780F49"/>
    <w:rsid w:val="0078776A"/>
    <w:rsid w:val="00797441"/>
    <w:rsid w:val="007A0C15"/>
    <w:rsid w:val="007B21C6"/>
    <w:rsid w:val="007C5BA5"/>
    <w:rsid w:val="007D4BD5"/>
    <w:rsid w:val="007E11B6"/>
    <w:rsid w:val="007E70AF"/>
    <w:rsid w:val="007F293B"/>
    <w:rsid w:val="007F298B"/>
    <w:rsid w:val="007F4475"/>
    <w:rsid w:val="00800E9E"/>
    <w:rsid w:val="008106C6"/>
    <w:rsid w:val="008111E6"/>
    <w:rsid w:val="0081368C"/>
    <w:rsid w:val="00816F4E"/>
    <w:rsid w:val="00830EDF"/>
    <w:rsid w:val="00843B47"/>
    <w:rsid w:val="00843C1C"/>
    <w:rsid w:val="00845E01"/>
    <w:rsid w:val="00852C9E"/>
    <w:rsid w:val="008538DA"/>
    <w:rsid w:val="008568F1"/>
    <w:rsid w:val="00860A87"/>
    <w:rsid w:val="00861799"/>
    <w:rsid w:val="00874CD2"/>
    <w:rsid w:val="00876249"/>
    <w:rsid w:val="00880CB5"/>
    <w:rsid w:val="00881A65"/>
    <w:rsid w:val="0088344B"/>
    <w:rsid w:val="008851F1"/>
    <w:rsid w:val="00895678"/>
    <w:rsid w:val="008B480E"/>
    <w:rsid w:val="008C0102"/>
    <w:rsid w:val="008C0CFF"/>
    <w:rsid w:val="008C5C4D"/>
    <w:rsid w:val="008D78B8"/>
    <w:rsid w:val="008E4F73"/>
    <w:rsid w:val="00926872"/>
    <w:rsid w:val="00931A8F"/>
    <w:rsid w:val="00932F3B"/>
    <w:rsid w:val="00943122"/>
    <w:rsid w:val="0095088E"/>
    <w:rsid w:val="009609C4"/>
    <w:rsid w:val="009665B2"/>
    <w:rsid w:val="00971929"/>
    <w:rsid w:val="009770E3"/>
    <w:rsid w:val="00977621"/>
    <w:rsid w:val="009840E0"/>
    <w:rsid w:val="00985666"/>
    <w:rsid w:val="00985BDF"/>
    <w:rsid w:val="00994B9C"/>
    <w:rsid w:val="0099785B"/>
    <w:rsid w:val="009A051E"/>
    <w:rsid w:val="009A3427"/>
    <w:rsid w:val="009C712D"/>
    <w:rsid w:val="009E112B"/>
    <w:rsid w:val="009F1080"/>
    <w:rsid w:val="009F581F"/>
    <w:rsid w:val="00A129E6"/>
    <w:rsid w:val="00A17F7C"/>
    <w:rsid w:val="00A23723"/>
    <w:rsid w:val="00A3194C"/>
    <w:rsid w:val="00A427AC"/>
    <w:rsid w:val="00A448CE"/>
    <w:rsid w:val="00A47F7E"/>
    <w:rsid w:val="00A6356D"/>
    <w:rsid w:val="00A7508B"/>
    <w:rsid w:val="00A7654B"/>
    <w:rsid w:val="00A82260"/>
    <w:rsid w:val="00A8295C"/>
    <w:rsid w:val="00A83CF3"/>
    <w:rsid w:val="00A83D2A"/>
    <w:rsid w:val="00A872CD"/>
    <w:rsid w:val="00A9287A"/>
    <w:rsid w:val="00A93348"/>
    <w:rsid w:val="00A94FA7"/>
    <w:rsid w:val="00AA1ABD"/>
    <w:rsid w:val="00AA3658"/>
    <w:rsid w:val="00AA687A"/>
    <w:rsid w:val="00AB062E"/>
    <w:rsid w:val="00AC076C"/>
    <w:rsid w:val="00AC479E"/>
    <w:rsid w:val="00AC530C"/>
    <w:rsid w:val="00AC767D"/>
    <w:rsid w:val="00AD219C"/>
    <w:rsid w:val="00AD3E2F"/>
    <w:rsid w:val="00AD3E8C"/>
    <w:rsid w:val="00AD6C49"/>
    <w:rsid w:val="00AE3E32"/>
    <w:rsid w:val="00AE54B8"/>
    <w:rsid w:val="00AE73C8"/>
    <w:rsid w:val="00AF0320"/>
    <w:rsid w:val="00AF1133"/>
    <w:rsid w:val="00B065E2"/>
    <w:rsid w:val="00B066B5"/>
    <w:rsid w:val="00B3675D"/>
    <w:rsid w:val="00B37A14"/>
    <w:rsid w:val="00B634E7"/>
    <w:rsid w:val="00B77AE3"/>
    <w:rsid w:val="00B8392B"/>
    <w:rsid w:val="00B90A9E"/>
    <w:rsid w:val="00B93E86"/>
    <w:rsid w:val="00BB5BCB"/>
    <w:rsid w:val="00BB6B27"/>
    <w:rsid w:val="00BC6F08"/>
    <w:rsid w:val="00BC70F9"/>
    <w:rsid w:val="00BC7288"/>
    <w:rsid w:val="00BD21BC"/>
    <w:rsid w:val="00BD3E06"/>
    <w:rsid w:val="00BD45F1"/>
    <w:rsid w:val="00BD7279"/>
    <w:rsid w:val="00BE6850"/>
    <w:rsid w:val="00BE6DC7"/>
    <w:rsid w:val="00BF21C2"/>
    <w:rsid w:val="00BF3886"/>
    <w:rsid w:val="00BF4EB7"/>
    <w:rsid w:val="00BF62DF"/>
    <w:rsid w:val="00BF6A3D"/>
    <w:rsid w:val="00C03DAE"/>
    <w:rsid w:val="00C065B8"/>
    <w:rsid w:val="00C20656"/>
    <w:rsid w:val="00C365E3"/>
    <w:rsid w:val="00C42B8B"/>
    <w:rsid w:val="00C4331C"/>
    <w:rsid w:val="00C505D0"/>
    <w:rsid w:val="00C557BE"/>
    <w:rsid w:val="00C63119"/>
    <w:rsid w:val="00C6483F"/>
    <w:rsid w:val="00C72070"/>
    <w:rsid w:val="00C7306A"/>
    <w:rsid w:val="00C8501A"/>
    <w:rsid w:val="00C9589A"/>
    <w:rsid w:val="00C96241"/>
    <w:rsid w:val="00CA31B4"/>
    <w:rsid w:val="00CA476C"/>
    <w:rsid w:val="00CA4E6B"/>
    <w:rsid w:val="00CB511B"/>
    <w:rsid w:val="00CD2F07"/>
    <w:rsid w:val="00CD398F"/>
    <w:rsid w:val="00CE112F"/>
    <w:rsid w:val="00CE611C"/>
    <w:rsid w:val="00CF380D"/>
    <w:rsid w:val="00D028C5"/>
    <w:rsid w:val="00D156F7"/>
    <w:rsid w:val="00D20CA1"/>
    <w:rsid w:val="00D22A1C"/>
    <w:rsid w:val="00D22F67"/>
    <w:rsid w:val="00D238E9"/>
    <w:rsid w:val="00D26272"/>
    <w:rsid w:val="00D262FC"/>
    <w:rsid w:val="00D26996"/>
    <w:rsid w:val="00D53950"/>
    <w:rsid w:val="00D546C0"/>
    <w:rsid w:val="00D61537"/>
    <w:rsid w:val="00D67898"/>
    <w:rsid w:val="00D766F1"/>
    <w:rsid w:val="00D84F97"/>
    <w:rsid w:val="00D90237"/>
    <w:rsid w:val="00D90DB7"/>
    <w:rsid w:val="00D91928"/>
    <w:rsid w:val="00DA0051"/>
    <w:rsid w:val="00DA2EDB"/>
    <w:rsid w:val="00DB3404"/>
    <w:rsid w:val="00DC323E"/>
    <w:rsid w:val="00DC4CAC"/>
    <w:rsid w:val="00DD014D"/>
    <w:rsid w:val="00DD2306"/>
    <w:rsid w:val="00DD7F32"/>
    <w:rsid w:val="00DE0D5A"/>
    <w:rsid w:val="00DE19E0"/>
    <w:rsid w:val="00DE7776"/>
    <w:rsid w:val="00E1281B"/>
    <w:rsid w:val="00E13273"/>
    <w:rsid w:val="00E17070"/>
    <w:rsid w:val="00E1710E"/>
    <w:rsid w:val="00E3278F"/>
    <w:rsid w:val="00E32EE6"/>
    <w:rsid w:val="00E3534C"/>
    <w:rsid w:val="00E43C64"/>
    <w:rsid w:val="00E443FE"/>
    <w:rsid w:val="00E47EFF"/>
    <w:rsid w:val="00E555C0"/>
    <w:rsid w:val="00E5741C"/>
    <w:rsid w:val="00E62BA2"/>
    <w:rsid w:val="00E75F58"/>
    <w:rsid w:val="00E76417"/>
    <w:rsid w:val="00E84836"/>
    <w:rsid w:val="00E86955"/>
    <w:rsid w:val="00E900F8"/>
    <w:rsid w:val="00EB01A9"/>
    <w:rsid w:val="00EC0FA7"/>
    <w:rsid w:val="00EC50C4"/>
    <w:rsid w:val="00EC57CE"/>
    <w:rsid w:val="00ED3C33"/>
    <w:rsid w:val="00EE0826"/>
    <w:rsid w:val="00EE4057"/>
    <w:rsid w:val="00EF26D6"/>
    <w:rsid w:val="00EF2F97"/>
    <w:rsid w:val="00EF372A"/>
    <w:rsid w:val="00EF3CD5"/>
    <w:rsid w:val="00EF53A7"/>
    <w:rsid w:val="00F24ACC"/>
    <w:rsid w:val="00F36A2D"/>
    <w:rsid w:val="00F414DA"/>
    <w:rsid w:val="00F425BF"/>
    <w:rsid w:val="00F516B8"/>
    <w:rsid w:val="00F51AAC"/>
    <w:rsid w:val="00F5227C"/>
    <w:rsid w:val="00F56392"/>
    <w:rsid w:val="00F60DB8"/>
    <w:rsid w:val="00F72B11"/>
    <w:rsid w:val="00F75D45"/>
    <w:rsid w:val="00F77AD7"/>
    <w:rsid w:val="00F84D0E"/>
    <w:rsid w:val="00F85594"/>
    <w:rsid w:val="00F919A3"/>
    <w:rsid w:val="00F91D2F"/>
    <w:rsid w:val="00F97F36"/>
    <w:rsid w:val="00FA18A5"/>
    <w:rsid w:val="00FA20EF"/>
    <w:rsid w:val="00FA363D"/>
    <w:rsid w:val="00FA638F"/>
    <w:rsid w:val="00FB1010"/>
    <w:rsid w:val="00FC7800"/>
    <w:rsid w:val="00FD0B83"/>
    <w:rsid w:val="00FE3DC9"/>
    <w:rsid w:val="00FF27F8"/>
    <w:rsid w:val="010104EA"/>
    <w:rsid w:val="03AF3749"/>
    <w:rsid w:val="1F524A7C"/>
    <w:rsid w:val="30C4360B"/>
    <w:rsid w:val="399315F3"/>
    <w:rsid w:val="3DFFF12B"/>
    <w:rsid w:val="49506AFE"/>
    <w:rsid w:val="534CF582"/>
    <w:rsid w:val="54D4213D"/>
    <w:rsid w:val="55B836D3"/>
    <w:rsid w:val="6D86C5CF"/>
    <w:rsid w:val="7A676FDF"/>
    <w:rsid w:val="7F0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7328"/>
  <w15:docId w15:val="{A08FABC3-344B-4741-B588-F25B720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5E6E3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Arial" w:eastAsia="Arial" w:hAnsi="Arial" w:cs="Arial"/>
      <w:b/>
      <w:color w:val="406AAF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outlineLvl w:val="2"/>
    </w:pPr>
    <w:rPr>
      <w:rFonts w:ascii="Arial" w:eastAsia="Arial" w:hAnsi="Arial" w:cs="Arial"/>
      <w:b/>
      <w:color w:val="5425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406AAF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54256B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E6E3F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0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78B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C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8B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Blaise.Lemke@ngaus.org</dc:creator>
  <cp:keywords/>
  <cp:lastModifiedBy>Mikaila Flagg</cp:lastModifiedBy>
  <cp:revision>337</cp:revision>
  <dcterms:created xsi:type="dcterms:W3CDTF">2024-06-04T13:43:00Z</dcterms:created>
  <dcterms:modified xsi:type="dcterms:W3CDTF">2024-07-09T19:22:00Z</dcterms:modified>
</cp:coreProperties>
</file>